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Document.xml" ContentType="application/vnd.openxmlformats-officedocument.wordprocessingml.people+xml"/>
  <Override PartName="/word/commentsDocument.xml" ContentType="application/vnd.openxmlformats-officedocument.wordprocessingml.comments+xml"/>
  <Override PartName="/word/commentsExtensible.xml" ContentType="application/vnd.openxmlformats-officedocument.wordprocessingml.commentsExtensible+xml"/>
  <Override PartName="/word/commentsExtendedDocument.xml" ContentType="application/vnd.openxmlformats-officedocument.wordprocessingml.commentsExtended+xml"/>
  <Override PartName="/word/commentsIds.xml" ContentType="application/vnd.openxmlformats-officedocument.wordprocessingml.commentsIds+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7636768" w:displacedByCustomXml="next"/>
    <w:bookmarkStart w:id="1" w:name="_Toc447636822" w:displacedByCustomXml="next"/>
    <w:bookmarkStart w:id="2" w:name="_Toc453162403" w:displacedByCustomXml="next"/>
    <w:sdt>
      <w:sdtPr>
        <w:rPr>
          <w:rFonts w:ascii="Times New Roman" w:eastAsia="Times New Roman" w:hAnsi="Times New Roman" w:cs="Times New Roman"/>
          <w:b/>
          <w:smallCaps/>
          <w:color w:val="auto"/>
          <w:sz w:val="24"/>
          <w:szCs w:val="24"/>
          <w:lang w:eastAsia="fr-FR"/>
        </w:rPr>
        <w:id w:val="-146132815"/>
        <w:docPartObj>
          <w:docPartGallery w:val="Cover Pages"/>
          <w:docPartUnique/>
        </w:docPartObj>
      </w:sdtPr>
      <w:sdtEndPr/>
      <w:sdtContent>
        <w:p w14:paraId="3FF10120" w14:textId="77777777" w:rsidR="00480E61" w:rsidRDefault="00E43788">
          <w:pPr>
            <w:pStyle w:val="Titre1"/>
            <w:ind w:left="-1417"/>
            <w:jc w:val="both"/>
            <w:rPr>
              <w:rFonts w:cs="Arial"/>
              <w:bCs/>
              <w:color w:val="000000" w:themeColor="text1"/>
              <w:lang w:eastAsia="ja-JP"/>
            </w:rPr>
          </w:pPr>
          <w:r>
            <w:rPr>
              <w:noProof/>
              <w:lang w:eastAsia="fr-FR"/>
            </w:rPr>
            <mc:AlternateContent>
              <mc:Choice Requires="wpg">
                <w:drawing>
                  <wp:anchor distT="0" distB="0" distL="114300" distR="114300" simplePos="0" relativeHeight="251671552" behindDoc="0" locked="0" layoutInCell="1" allowOverlap="1">
                    <wp:simplePos x="0" y="0"/>
                    <wp:positionH relativeFrom="column">
                      <wp:posOffset>-899795</wp:posOffset>
                    </wp:positionH>
                    <wp:positionV relativeFrom="paragraph">
                      <wp:posOffset>7765645</wp:posOffset>
                    </wp:positionV>
                    <wp:extent cx="7237379" cy="661481"/>
                    <wp:effectExtent l="0" t="0" r="0" b="0"/>
                    <wp:wrapNone/>
                    <wp:docPr id="1" name="Zone de texte 1"/>
                    <wp:cNvGraphicFramePr/>
                    <a:graphic xmlns:a="http://schemas.openxmlformats.org/drawingml/2006/main">
                      <a:graphicData uri="http://schemas.microsoft.com/office/word/2010/wordprocessingShape">
                        <wps:wsp>
                          <wps:cNvSpPr txBox="1"/>
                          <wps:spPr bwMode="auto">
                            <a:xfrm>
                              <a:off x="0" y="0"/>
                              <a:ext cx="7237379" cy="661481"/>
                            </a:xfrm>
                            <a:prstGeom prst="rect">
                              <a:avLst/>
                            </a:prstGeom>
                            <a:noFill/>
                            <a:ln w="6350">
                              <a:noFill/>
                            </a:ln>
                          </wps:spPr>
                          <wps:txbx>
                            <w:txbxContent>
                              <w:p w14:paraId="71B8A12D" w14:textId="77777777" w:rsidR="00480E61" w:rsidRDefault="00E43788">
                                <w:pPr>
                                  <w:jc w:val="right"/>
                                  <w:rPr>
                                    <w:rFonts w:ascii="Arial" w:hAnsi="Arial" w:cs="Arial"/>
                                    <w:b/>
                                    <w:color w:val="FFFFFF" w:themeColor="background1"/>
                                    <w:sz w:val="52"/>
                                  </w:rPr>
                                </w:pPr>
                                <w:r>
                                  <w:rPr>
                                    <w:rFonts w:ascii="Arial" w:hAnsi="Arial" w:cs="Arial"/>
                                    <w:b/>
                                    <w:color w:val="FFFFFF" w:themeColor="background1"/>
                                    <w:sz w:val="52"/>
                                  </w:rPr>
                                  <w:t>Partie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shape id="shape 0" o:spid="_x0000_s0" o:spt="202" type="#_x0000_t202" style="position:absolute;z-index:251671552;o:allowoverlap:true;o:allowincell:true;mso-position-horizontal-relative:text;margin-left:-70.85pt;mso-position-horizontal:absolute;mso-position-vertical-relative:text;margin-top:611.47pt;mso-position-vertical:absolute;width:569.87pt;height:52.09pt;mso-wrap-distance-left:9.00pt;mso-wrap-distance-top:0.00pt;mso-wrap-distance-right:9.00pt;mso-wrap-distance-bottom:0.00pt;v-text-anchor:top;visibility:visible;" filled="f" stroked="f" strokeweight="0.50pt">
                    <v:textbox inset="0,0,0,0">
                      <w:txbxContent>
                        <w:p>
                          <w:pPr>
                            <w:pBdr/>
                            <w:spacing/>
                            <w:ind/>
                            <w:jc w:val="right"/>
                            <w:rPr>
                              <w:rFonts w:ascii="Arial" w:hAnsi="Arial" w:cs="Arial"/>
                              <w:b/>
                              <w:color w:val="ffffff" w:themeColor="background1"/>
                              <w:sz w:val="52"/>
                            </w:rPr>
                          </w:pPr>
                          <w:r>
                            <w:rPr>
                              <w:rFonts w:ascii="Arial" w:hAnsi="Arial" w:cs="Arial"/>
                              <w:b/>
                              <w:color w:val="ffffff" w:themeColor="background1"/>
                              <w:sz w:val="52"/>
                            </w:rPr>
                            <w:t xml:space="preserve">Partie I</w:t>
                          </w:r>
                          <w:r>
                            <w:rPr>
                              <w:rFonts w:ascii="Arial" w:hAnsi="Arial" w:cs="Arial"/>
                              <w:b/>
                              <w:color w:val="ffffff" w:themeColor="background1"/>
                              <w:sz w:val="52"/>
                            </w:rPr>
                          </w:r>
                          <w:r>
                            <w:rPr>
                              <w:rFonts w:ascii="Arial" w:hAnsi="Arial" w:cs="Arial"/>
                              <w:b/>
                              <w:color w:val="ffffff" w:themeColor="background1"/>
                              <w:sz w:val="52"/>
                            </w:rPr>
                          </w:r>
                        </w:p>
                      </w:txbxContent>
                    </v:textbox>
                  </v:shape>
                </w:pict>
              </mc:Fallback>
            </mc:AlternateContent>
          </w:r>
          <w:r>
            <w:rPr>
              <w:noProof/>
              <w:lang w:eastAsia="fr-FR"/>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align>top</wp:align>
                    </wp:positionV>
                    <wp:extent cx="7560945" cy="10691495"/>
                    <wp:effectExtent l="0" t="0" r="8255" b="1905"/>
                    <wp:wrapNone/>
                    <wp:docPr id="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_10_16_couv_rvb_pour word-01.jpg"/>
                            <pic:cNvPicPr>
                              <a:picLocks noChangeAspect="1"/>
                            </pic:cNvPicPr>
                          </pic:nvPicPr>
                          <pic:blipFill>
                            <a:blip r:embed="rId8"/>
                            <a:stretch/>
                          </pic:blipFill>
                          <pic:spPr bwMode="auto">
                            <a:xfrm>
                              <a:off x="0" y="0"/>
                              <a:ext cx="7561459" cy="1069149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8480;o:allowoverlap:true;o:allowincell:true;mso-position-horizontal-relative:page;margin-left:0.00pt;mso-position-horizontal:absolute;mso-position-vertical-relative:page;mso-position-vertical:top;width:595.35pt;height:841.85pt;mso-wrap-distance-left:9.00pt;mso-wrap-distance-top:0.00pt;mso-wrap-distance-right:9.00pt;mso-wrap-distance-bottom:0.00pt;z-index:1;" stroked="false">
                    <v:imagedata r:id="rId16" o:title=""/>
                    <o:lock v:ext="edit" rotation="t"/>
                  </v:shape>
                </w:pict>
              </mc:Fallback>
            </mc:AlternateContent>
          </w:r>
          <w:r>
            <w:rPr>
              <w:rFonts w:cs="Arial"/>
              <w:bCs/>
              <w:color w:val="000000" w:themeColor="text1"/>
              <w:lang w:eastAsia="ja-JP"/>
            </w:rPr>
            <w:br w:type="page" w:clear="all"/>
          </w:r>
          <w:r>
            <w:rPr>
              <w:noProof/>
              <w:lang w:eastAsia="fr-FR"/>
            </w:rPr>
            <mc:AlternateContent>
              <mc:Choice Requires="wps">
                <w:drawing>
                  <wp:anchor distT="0" distB="0" distL="114300" distR="114300" simplePos="0" relativeHeight="251670528" behindDoc="0" locked="0" layoutInCell="1" allowOverlap="1">
                    <wp:simplePos x="0" y="0"/>
                    <wp:positionH relativeFrom="column">
                      <wp:posOffset>-899795</wp:posOffset>
                    </wp:positionH>
                    <wp:positionV relativeFrom="page">
                      <wp:posOffset>1799590</wp:posOffset>
                    </wp:positionV>
                    <wp:extent cx="7451090" cy="6211570"/>
                    <wp:effectExtent l="0" t="0" r="3810" b="11430"/>
                    <wp:wrapSquare wrapText="bothSides"/>
                    <wp:docPr id="3" name="Zone de texte 4"/>
                    <wp:cNvGraphicFramePr/>
                    <a:graphic xmlns:a="http://schemas.openxmlformats.org/drawingml/2006/main">
                      <a:graphicData uri="http://schemas.microsoft.com/office/word/2010/wordprocessingShape">
                        <wps:wsp>
                          <wps:cNvSpPr txBox="1"/>
                          <wps:spPr bwMode="auto">
                            <a:xfrm>
                              <a:off x="0" y="0"/>
                              <a:ext cx="7451090" cy="6211570"/>
                            </a:xfrm>
                            <a:prstGeom prst="rect">
                              <a:avLst/>
                            </a:prstGeom>
                            <a:noFill/>
                            <a:ln>
                              <a:noFill/>
                              <a:prstDash val="solid"/>
                            </a:ln>
                          </wps:spPr>
                          <wps:txbx>
                            <w:txbxContent>
                              <w:p w14:paraId="7EDE2E97" w14:textId="77777777" w:rsidR="00480E61" w:rsidRDefault="00E43788">
                                <w:pPr>
                                  <w:pStyle w:val="COUV01titredocuc42"/>
                                  <w:rPr>
                                    <w:sz w:val="76"/>
                                    <w:szCs w:val="76"/>
                                  </w:rPr>
                                </w:pPr>
                                <w:r>
                                  <w:rPr>
                                    <w:sz w:val="76"/>
                                    <w:szCs w:val="76"/>
                                  </w:rPr>
                                  <w:t>Lettre d’intention</w:t>
                                </w:r>
                              </w:p>
                              <w:p w14:paraId="2CAE453A" w14:textId="77777777" w:rsidR="00480E61" w:rsidRDefault="00E43788">
                                <w:pPr>
                                  <w:pStyle w:val="COUV02soustitredocuc24"/>
                                </w:pPr>
                                <w:r>
                                  <w:t>Dispositifs de soutien aux projets pédagogiques</w:t>
                                </w:r>
                              </w:p>
                              <w:p w14:paraId="34A28AFA" w14:textId="4D7DD54B" w:rsidR="00480E61" w:rsidRDefault="00E43788">
                                <w:pPr>
                                  <w:pStyle w:val="COUV03nomduservice"/>
                                </w:pPr>
                                <w:r>
                                  <w:t xml:space="preserve">AMI STEP, AMI BUILD, </w:t>
                                </w:r>
                                <w:r>
                                  <w:rPr>
                                    <w:color w:val="FFFFFF" w:themeColor="background1"/>
                                  </w:rPr>
                                  <w:t xml:space="preserve">AMI Orientation et consolidation du projet d’études, </w:t>
                                </w:r>
                                <w:r w:rsidR="00430387">
                                  <w:rPr>
                                    <w:color w:val="FFFFFF" w:themeColor="background1"/>
                                  </w:rPr>
                                  <w:t>AMI Esprit d’Entreprendre et d’Innover</w:t>
                                </w:r>
                                <w:r>
                                  <w:rPr>
                                    <w:color w:val="FFFFFF" w:themeColor="background1"/>
                                  </w:rPr>
                                  <w:t>, AAC Soutien au Renforcement de l’Alignement Pédagogique, AAP Partenaire, AAP Région Enseignement Supérieur</w:t>
                                </w:r>
                              </w:p>
                            </w:txbxContent>
                          </wps:txbx>
                          <wps:bodyPr vert="horz" wrap="square" lIns="1079997" tIns="1080000" rIns="0" bIns="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7" type="#_x0000_t202" style="position:absolute;left:0;text-align:left;margin-left:-70.85pt;margin-top:141.7pt;width:586.7pt;height:48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" filled="f" stroked="f">
                    <v:textbox inset="29.99992mm,30mm,0,0">
                      <w:txbxContent>
                        <w:p w14:paraId="7EDE2E97" w14:textId="77777777" w:rsidR="00480E61" w:rsidRDefault="00E43788">
                          <w:pPr>
                            <w:pStyle w:val="COUV01titredocuc42"/>
                            <w:rPr>
                              <w:sz w:val="76"/>
                              <w:szCs w:val="76"/>
                            </w:rPr>
                          </w:pPr>
                          <w:r>
                            <w:rPr>
                              <w:sz w:val="76"/>
                              <w:szCs w:val="76"/>
                            </w:rPr>
                            <w:t>Lettre d’intention</w:t>
                          </w:r>
                        </w:p>
                        <w:p w14:paraId="2CAE453A" w14:textId="77777777" w:rsidR="00480E61" w:rsidRDefault="00E43788">
                          <w:pPr>
                            <w:pStyle w:val="COUV02soustitredocuc24"/>
                          </w:pPr>
                          <w:r>
                            <w:t>Dispositifs de soutien aux projets pédagogiques</w:t>
                          </w:r>
                        </w:p>
                        <w:p w14:paraId="34A28AFA" w14:textId="4D7DD54B" w:rsidR="00480E61" w:rsidRDefault="00E43788">
                          <w:pPr>
                            <w:pStyle w:val="COUV03nomduservice"/>
                          </w:pPr>
                          <w:r>
                            <w:t xml:space="preserve">AMI STEP, AMI BUILD, </w:t>
                          </w:r>
                          <w:r>
                            <w:rPr>
                              <w:color w:val="FFFFFF" w:themeColor="background1"/>
                            </w:rPr>
                            <w:t xml:space="preserve">AMI Orientation et consolidation du projet d’études, </w:t>
                          </w:r>
                          <w:r w:rsidR="00430387">
                            <w:rPr>
                              <w:color w:val="FFFFFF" w:themeColor="background1"/>
                            </w:rPr>
                            <w:t>AMI Esprit d’Entreprendre et d’Innover</w:t>
                          </w:r>
                          <w:r>
                            <w:rPr>
                              <w:color w:val="FFFFFF" w:themeColor="background1"/>
                            </w:rPr>
                            <w:t>, AAC Soutien au Renforcement de l’Alignement Pédagogique, AAP Partenaire, AAP Région Enseignement Supérieur</w:t>
                          </w:r>
                        </w:p>
                      </w:txbxContent>
                    </v:textbox>
                    <w10:wrap type="square" anchory="page"/>
                  </v:shape>
                </w:pict>
              </mc:Fallback>
            </mc:AlternateContent>
          </w:r>
        </w:p>
      </w:sdtContent>
    </w:sdt>
    <w:p w14:paraId="5ABA688B" w14:textId="77777777" w:rsidR="00480E61" w:rsidRDefault="00E43788">
      <w:pPr>
        <w:jc w:val="both"/>
        <w:rPr>
          <w:rFonts w:ascii="Arial" w:hAnsi="Arial" w:cs="Arial"/>
          <w:bCs/>
          <w:color w:val="009DE0"/>
          <w:sz w:val="44"/>
          <w:szCs w:val="44"/>
          <w:lang w:eastAsia="ja-JP"/>
        </w:rPr>
      </w:pPr>
      <w:r>
        <w:rPr>
          <w:rFonts w:ascii="Arial" w:hAnsi="Arial" w:cs="Arial"/>
          <w:bCs/>
          <w:color w:val="009DE0"/>
          <w:sz w:val="44"/>
          <w:szCs w:val="44"/>
          <w:lang w:eastAsia="ja-JP"/>
        </w:rPr>
        <w:lastRenderedPageBreak/>
        <w:t>Introduction</w:t>
      </w:r>
    </w:p>
    <w:p w14:paraId="3C498087" w14:textId="77777777" w:rsidR="00480E61" w:rsidRDefault="00480E61">
      <w:pPr>
        <w:pStyle w:val="textecourantcorps11noir"/>
        <w:rPr>
          <w:lang w:eastAsia="ja-JP"/>
        </w:rPr>
      </w:pPr>
    </w:p>
    <w:p w14:paraId="6AD48153" w14:textId="77777777" w:rsidR="00480E61" w:rsidRDefault="00E43788">
      <w:pPr>
        <w:pStyle w:val="textecourantcorps11noir"/>
        <w:jc w:val="both"/>
        <w:rPr>
          <w:lang w:eastAsia="ja-JP"/>
        </w:rPr>
      </w:pPr>
      <w:r>
        <w:rPr>
          <w:lang w:eastAsia="ja-JP"/>
        </w:rPr>
        <w:t>L’Université de Bordeaux est engagée dans une politique d’amélioration continue de son offre de formation afin de favoriser la réussite étudiante. Trois grands axes guident la stratégie de l’établissement : l’ouverture des cursus, le renforcement de la connexion des programmes d’études avec le monde environnant et l’autonomisation des étudiants.</w:t>
      </w:r>
    </w:p>
    <w:p w14:paraId="75723586" w14:textId="77777777" w:rsidR="00480E61" w:rsidRDefault="00E43788">
      <w:pPr>
        <w:pStyle w:val="textecourantcorps11noir"/>
        <w:jc w:val="both"/>
        <w:rPr>
          <w:lang w:eastAsia="ja-JP"/>
        </w:rPr>
      </w:pPr>
      <w:r>
        <w:rPr>
          <w:lang w:eastAsia="ja-JP"/>
        </w:rPr>
        <w:t>L’</w:t>
      </w:r>
      <w:r>
        <w:rPr>
          <w:b/>
          <w:u w:val="single"/>
          <w:lang w:eastAsia="ja-JP"/>
        </w:rPr>
        <w:t>ouverture des cursus</w:t>
      </w:r>
      <w:r>
        <w:rPr>
          <w:b/>
          <w:lang w:eastAsia="ja-JP"/>
        </w:rPr>
        <w:t xml:space="preserve"> </w:t>
      </w:r>
      <w:r>
        <w:rPr>
          <w:lang w:eastAsia="ja-JP"/>
        </w:rPr>
        <w:t>se traduit de trois manières :</w:t>
      </w:r>
    </w:p>
    <w:p w14:paraId="397C56EF" w14:textId="77777777" w:rsidR="00480E61" w:rsidRDefault="00E43788">
      <w:pPr>
        <w:pStyle w:val="textecourantcorps11noir"/>
        <w:numPr>
          <w:ilvl w:val="0"/>
          <w:numId w:val="7"/>
        </w:numPr>
        <w:jc w:val="both"/>
        <w:rPr>
          <w:lang w:eastAsia="ja-JP"/>
        </w:rPr>
      </w:pPr>
      <w:r>
        <w:rPr>
          <w:lang w:eastAsia="ja-JP"/>
        </w:rPr>
        <w:t xml:space="preserve">La </w:t>
      </w:r>
      <w:r>
        <w:rPr>
          <w:b/>
          <w:i/>
          <w:lang w:eastAsia="ja-JP"/>
        </w:rPr>
        <w:t>modularisation des programmes</w:t>
      </w:r>
      <w:r>
        <w:rPr>
          <w:lang w:eastAsia="ja-JP"/>
        </w:rPr>
        <w:t xml:space="preserve"> </w:t>
      </w:r>
      <w:r>
        <w:rPr>
          <w:b/>
          <w:lang w:eastAsia="ja-JP"/>
        </w:rPr>
        <w:t>d’études</w:t>
      </w:r>
      <w:r>
        <w:rPr>
          <w:lang w:eastAsia="ja-JP"/>
        </w:rPr>
        <w:t xml:space="preserve"> consiste à organiser les parcours de formations sous forme de Blocs de Compétences et de Connaissances cohérents.</w:t>
      </w:r>
    </w:p>
    <w:p w14:paraId="721FCF09" w14:textId="77777777" w:rsidR="00480E61" w:rsidRDefault="00E43788">
      <w:pPr>
        <w:pStyle w:val="textecourantcorps11noir"/>
        <w:numPr>
          <w:ilvl w:val="0"/>
          <w:numId w:val="7"/>
        </w:numPr>
        <w:jc w:val="both"/>
        <w:rPr>
          <w:lang w:eastAsia="ja-JP"/>
        </w:rPr>
      </w:pPr>
      <w:r>
        <w:rPr>
          <w:lang w:eastAsia="ja-JP"/>
        </w:rPr>
        <w:t xml:space="preserve">La construction de </w:t>
      </w:r>
      <w:r>
        <w:rPr>
          <w:b/>
          <w:i/>
          <w:lang w:eastAsia="ja-JP"/>
        </w:rPr>
        <w:t>parcours personnalisables</w:t>
      </w:r>
      <w:r>
        <w:rPr>
          <w:lang w:eastAsia="ja-JP"/>
        </w:rPr>
        <w:t xml:space="preserve"> offre davantage de cohérence entre les exigences académiques de l’établissement pour chaque parcours et les projets d’études et professionnels propres à chaque étudiant. La part socle de chaque parcours garantit le respect des attendus incontournables dans le champ disciplinaire étudié, tandis que les parts « personnalisation » et « ouverture » donnent une « coloration » personnelle à chaque parcours.</w:t>
      </w:r>
    </w:p>
    <w:p w14:paraId="49567FA9" w14:textId="77777777" w:rsidR="00480E61" w:rsidRDefault="00E43788">
      <w:pPr>
        <w:pStyle w:val="textecourantcorps11noir"/>
        <w:numPr>
          <w:ilvl w:val="0"/>
          <w:numId w:val="7"/>
        </w:numPr>
        <w:jc w:val="both"/>
        <w:rPr>
          <w:lang w:eastAsia="ja-JP"/>
        </w:rPr>
      </w:pPr>
      <w:r>
        <w:rPr>
          <w:lang w:eastAsia="ja-JP"/>
        </w:rPr>
        <w:t>L’</w:t>
      </w:r>
      <w:r>
        <w:rPr>
          <w:b/>
          <w:i/>
          <w:lang w:eastAsia="ja-JP"/>
        </w:rPr>
        <w:t xml:space="preserve">adaptation des rythmes </w:t>
      </w:r>
      <w:r>
        <w:rPr>
          <w:lang w:eastAsia="ja-JP"/>
        </w:rPr>
        <w:t>vise à respecter la progressivité d’apprentissage propre à chaque étudiant.</w:t>
      </w:r>
    </w:p>
    <w:p w14:paraId="166C45BF" w14:textId="77777777" w:rsidR="00480E61" w:rsidRDefault="00480E61">
      <w:pPr>
        <w:pStyle w:val="textecourantcorps11noir"/>
        <w:jc w:val="both"/>
        <w:rPr>
          <w:lang w:eastAsia="ja-JP"/>
        </w:rPr>
      </w:pPr>
    </w:p>
    <w:p w14:paraId="52BC7193" w14:textId="77777777" w:rsidR="00480E61" w:rsidRDefault="00E43788">
      <w:pPr>
        <w:pStyle w:val="textecourantcorps11noir"/>
        <w:jc w:val="both"/>
        <w:rPr>
          <w:lang w:eastAsia="ja-JP"/>
        </w:rPr>
      </w:pPr>
      <w:r>
        <w:rPr>
          <w:lang w:eastAsia="ja-JP"/>
        </w:rPr>
        <w:t xml:space="preserve">Le renforcement de la </w:t>
      </w:r>
      <w:r>
        <w:rPr>
          <w:b/>
          <w:u w:val="single"/>
          <w:lang w:eastAsia="ja-JP"/>
        </w:rPr>
        <w:t>connexion des programmes d’études avec le monde environnant</w:t>
      </w:r>
      <w:r>
        <w:rPr>
          <w:lang w:eastAsia="ja-JP"/>
        </w:rPr>
        <w:t xml:space="preserve"> vise à améliorer l’articulation entre les formations et trois enjeux prioritaires :</w:t>
      </w:r>
    </w:p>
    <w:p w14:paraId="225DEF4B" w14:textId="77777777" w:rsidR="00480E61" w:rsidRDefault="00E43788">
      <w:pPr>
        <w:pStyle w:val="textecourantcorps11noir"/>
        <w:numPr>
          <w:ilvl w:val="0"/>
          <w:numId w:val="7"/>
        </w:numPr>
        <w:jc w:val="both"/>
        <w:rPr>
          <w:lang w:eastAsia="ja-JP"/>
        </w:rPr>
      </w:pPr>
      <w:r>
        <w:rPr>
          <w:lang w:eastAsia="ja-JP"/>
        </w:rPr>
        <w:t xml:space="preserve">La </w:t>
      </w:r>
      <w:r>
        <w:rPr>
          <w:b/>
          <w:i/>
          <w:lang w:eastAsia="ja-JP"/>
        </w:rPr>
        <w:t>recherche</w:t>
      </w:r>
    </w:p>
    <w:p w14:paraId="08B1D063" w14:textId="77777777" w:rsidR="00480E61" w:rsidRDefault="00E43788">
      <w:pPr>
        <w:pStyle w:val="textecourantcorps11noir"/>
        <w:numPr>
          <w:ilvl w:val="0"/>
          <w:numId w:val="7"/>
        </w:numPr>
        <w:jc w:val="both"/>
        <w:rPr>
          <w:lang w:eastAsia="ja-JP"/>
        </w:rPr>
      </w:pPr>
      <w:r>
        <w:rPr>
          <w:lang w:eastAsia="ja-JP"/>
        </w:rPr>
        <w:t xml:space="preserve">Les </w:t>
      </w:r>
      <w:r>
        <w:rPr>
          <w:b/>
          <w:i/>
          <w:lang w:eastAsia="ja-JP"/>
        </w:rPr>
        <w:t xml:space="preserve">mondes socioprofessionnels et culturels </w:t>
      </w:r>
      <w:r>
        <w:rPr>
          <w:lang w:eastAsia="ja-JP"/>
        </w:rPr>
        <w:t>y compris internationaux</w:t>
      </w:r>
    </w:p>
    <w:p w14:paraId="28942C06" w14:textId="77777777" w:rsidR="00480E61" w:rsidRDefault="00E43788">
      <w:pPr>
        <w:pStyle w:val="textecourantcorps11noir"/>
        <w:numPr>
          <w:ilvl w:val="0"/>
          <w:numId w:val="7"/>
        </w:numPr>
        <w:jc w:val="both"/>
        <w:rPr>
          <w:lang w:eastAsia="ja-JP"/>
        </w:rPr>
      </w:pPr>
      <w:r>
        <w:rPr>
          <w:lang w:eastAsia="ja-JP"/>
        </w:rPr>
        <w:t xml:space="preserve">Les </w:t>
      </w:r>
      <w:r>
        <w:rPr>
          <w:b/>
          <w:i/>
          <w:lang w:eastAsia="ja-JP"/>
        </w:rPr>
        <w:t>transitions environnementales et sociétales</w:t>
      </w:r>
      <w:r>
        <w:rPr>
          <w:lang w:eastAsia="ja-JP"/>
        </w:rPr>
        <w:t xml:space="preserve"> </w:t>
      </w:r>
    </w:p>
    <w:p w14:paraId="5769B5A6" w14:textId="77777777" w:rsidR="00480E61" w:rsidRDefault="00480E61">
      <w:pPr>
        <w:pStyle w:val="textecourantcorps11noir"/>
        <w:jc w:val="both"/>
        <w:rPr>
          <w:lang w:eastAsia="ja-JP"/>
        </w:rPr>
      </w:pPr>
    </w:p>
    <w:p w14:paraId="0D6A887C" w14:textId="77777777" w:rsidR="00480E61" w:rsidRDefault="00E43788">
      <w:pPr>
        <w:pStyle w:val="textecourantcorps11noir"/>
        <w:jc w:val="both"/>
        <w:rPr>
          <w:lang w:eastAsia="ja-JP"/>
        </w:rPr>
      </w:pPr>
      <w:r>
        <w:rPr>
          <w:lang w:eastAsia="ja-JP"/>
        </w:rPr>
        <w:t>Enfin l’</w:t>
      </w:r>
      <w:r>
        <w:rPr>
          <w:b/>
          <w:u w:val="single"/>
          <w:lang w:eastAsia="ja-JP"/>
        </w:rPr>
        <w:t>autonomisation des étudiants</w:t>
      </w:r>
      <w:r>
        <w:rPr>
          <w:b/>
          <w:lang w:eastAsia="ja-JP"/>
        </w:rPr>
        <w:t xml:space="preserve"> </w:t>
      </w:r>
      <w:r>
        <w:rPr>
          <w:lang w:eastAsia="ja-JP"/>
        </w:rPr>
        <w:t>est développée sur trois échelles :</w:t>
      </w:r>
    </w:p>
    <w:p w14:paraId="4B02B518" w14:textId="77777777" w:rsidR="00480E61" w:rsidRDefault="00E43788">
      <w:pPr>
        <w:pStyle w:val="textecourantcorps11noir"/>
        <w:numPr>
          <w:ilvl w:val="0"/>
          <w:numId w:val="7"/>
        </w:numPr>
        <w:jc w:val="both"/>
        <w:rPr>
          <w:lang w:eastAsia="ja-JP"/>
        </w:rPr>
      </w:pPr>
      <w:r>
        <w:rPr>
          <w:lang w:eastAsia="ja-JP"/>
        </w:rPr>
        <w:t>Au niveau de l’enseignement et de l’</w:t>
      </w:r>
      <w:r>
        <w:rPr>
          <w:b/>
          <w:i/>
          <w:lang w:eastAsia="ja-JP"/>
        </w:rPr>
        <w:t xml:space="preserve">acte d’apprentissage </w:t>
      </w:r>
      <w:r>
        <w:rPr>
          <w:lang w:eastAsia="ja-JP"/>
        </w:rPr>
        <w:t>via les pédagogies actives, interactives et participatives.</w:t>
      </w:r>
    </w:p>
    <w:p w14:paraId="41EA2E76" w14:textId="77777777" w:rsidR="00480E61" w:rsidRDefault="00E43788">
      <w:pPr>
        <w:pStyle w:val="textecourantcorps11noir"/>
        <w:numPr>
          <w:ilvl w:val="0"/>
          <w:numId w:val="7"/>
        </w:numPr>
        <w:jc w:val="both"/>
        <w:rPr>
          <w:lang w:eastAsia="ja-JP"/>
        </w:rPr>
      </w:pPr>
      <w:r>
        <w:rPr>
          <w:lang w:eastAsia="ja-JP"/>
        </w:rPr>
        <w:t xml:space="preserve">Au niveau des </w:t>
      </w:r>
      <w:r>
        <w:rPr>
          <w:b/>
          <w:i/>
          <w:lang w:eastAsia="ja-JP"/>
        </w:rPr>
        <w:t>programmes</w:t>
      </w:r>
      <w:r>
        <w:rPr>
          <w:lang w:eastAsia="ja-JP"/>
        </w:rPr>
        <w:t>, grâce à un accompagnement des étudiants dans la construction de leur parcours individuel.</w:t>
      </w:r>
    </w:p>
    <w:p w14:paraId="50054F6A" w14:textId="5A751E32" w:rsidR="00480E61" w:rsidRDefault="00E43788">
      <w:pPr>
        <w:pStyle w:val="textecourantcorps11noir"/>
        <w:numPr>
          <w:ilvl w:val="0"/>
          <w:numId w:val="7"/>
        </w:numPr>
        <w:jc w:val="both"/>
        <w:rPr>
          <w:lang w:eastAsia="ja-JP"/>
        </w:rPr>
      </w:pPr>
      <w:r>
        <w:rPr>
          <w:lang w:eastAsia="ja-JP"/>
        </w:rPr>
        <w:t>Au niveau de l’</w:t>
      </w:r>
      <w:r>
        <w:rPr>
          <w:b/>
          <w:i/>
          <w:lang w:eastAsia="ja-JP"/>
        </w:rPr>
        <w:t xml:space="preserve">environnement d’étude </w:t>
      </w:r>
      <w:r>
        <w:rPr>
          <w:lang w:eastAsia="ja-JP"/>
        </w:rPr>
        <w:t>au moyen de ressources facilitant l’apprentissage et l’obtention d’informations pour réaliser des choix avisés lors de ses études.</w:t>
      </w:r>
    </w:p>
    <w:p w14:paraId="76C47A95" w14:textId="77777777" w:rsidR="00480E61" w:rsidRDefault="00480E61">
      <w:pPr>
        <w:pStyle w:val="textecourantcorps11noir"/>
        <w:jc w:val="both"/>
        <w:rPr>
          <w:lang w:eastAsia="ja-JP"/>
        </w:rPr>
      </w:pPr>
    </w:p>
    <w:p w14:paraId="6A9FA79A" w14:textId="77777777" w:rsidR="00480E61" w:rsidRDefault="00E43788">
      <w:pPr>
        <w:pStyle w:val="textecourantcorps11noir"/>
        <w:jc w:val="both"/>
        <w:rPr>
          <w:lang w:eastAsia="ja-JP"/>
        </w:rPr>
      </w:pPr>
      <w:r>
        <w:rPr>
          <w:lang w:eastAsia="ja-JP"/>
        </w:rPr>
        <w:t xml:space="preserve">Certains Grands Programmes de l’établissement, liés au domaine de la formation, possèdent des axes stratégiques complémentaires au cadrage de l’amélioration continue de l’offre de formation. </w:t>
      </w:r>
    </w:p>
    <w:p w14:paraId="715E36B4" w14:textId="77777777" w:rsidR="00480E61" w:rsidRDefault="00E43788">
      <w:pPr>
        <w:pStyle w:val="textecourantcorps11noir"/>
        <w:jc w:val="both"/>
        <w:rPr>
          <w:lang w:eastAsia="ja-JP"/>
        </w:rPr>
      </w:pPr>
      <w:r>
        <w:rPr>
          <w:lang w:eastAsia="ja-JP"/>
        </w:rPr>
        <w:t xml:space="preserve">Ainsi le programme </w:t>
      </w:r>
      <w:r>
        <w:rPr>
          <w:b/>
          <w:u w:val="single"/>
          <w:lang w:eastAsia="ja-JP"/>
        </w:rPr>
        <w:t>ACCES</w:t>
      </w:r>
      <w:r>
        <w:rPr>
          <w:lang w:eastAsia="ja-JP"/>
        </w:rPr>
        <w:t xml:space="preserve"> vise la réussite étudiante à travers trois axes stratégiques liés à l’orientation :</w:t>
      </w:r>
    </w:p>
    <w:p w14:paraId="46659A5E" w14:textId="77777777" w:rsidR="00480E61" w:rsidRDefault="00E43788">
      <w:pPr>
        <w:pStyle w:val="textecourantcorps11noir"/>
        <w:numPr>
          <w:ilvl w:val="0"/>
          <w:numId w:val="7"/>
        </w:numPr>
        <w:jc w:val="both"/>
        <w:rPr>
          <w:lang w:eastAsia="ja-JP"/>
        </w:rPr>
      </w:pPr>
      <w:r>
        <w:rPr>
          <w:lang w:eastAsia="ja-JP"/>
        </w:rPr>
        <w:t>Aide à l’</w:t>
      </w:r>
      <w:r>
        <w:rPr>
          <w:b/>
          <w:lang w:eastAsia="ja-JP"/>
        </w:rPr>
        <w:t>orientation</w:t>
      </w:r>
      <w:r>
        <w:rPr>
          <w:lang w:eastAsia="ja-JP"/>
        </w:rPr>
        <w:t xml:space="preserve"> des publics éloignés géographiquement et/ou peu accompagnés vers les </w:t>
      </w:r>
      <w:r>
        <w:rPr>
          <w:b/>
          <w:lang w:eastAsia="ja-JP"/>
        </w:rPr>
        <w:t>études supérieures</w:t>
      </w:r>
      <w:r>
        <w:rPr>
          <w:lang w:eastAsia="ja-JP"/>
        </w:rPr>
        <w:t>.</w:t>
      </w:r>
    </w:p>
    <w:p w14:paraId="42DFDCE4" w14:textId="77777777" w:rsidR="00480E61" w:rsidRDefault="00E43788">
      <w:pPr>
        <w:pStyle w:val="textecourantcorps11noir"/>
        <w:numPr>
          <w:ilvl w:val="0"/>
          <w:numId w:val="7"/>
        </w:numPr>
        <w:jc w:val="both"/>
        <w:rPr>
          <w:lang w:eastAsia="ja-JP"/>
        </w:rPr>
      </w:pPr>
      <w:r>
        <w:rPr>
          <w:lang w:eastAsia="ja-JP"/>
        </w:rPr>
        <w:t xml:space="preserve">Développement de l’engagement dans les études et de l’insertion professionnelle via une meilleure compréhension du </w:t>
      </w:r>
      <w:r>
        <w:rPr>
          <w:b/>
          <w:lang w:eastAsia="ja-JP"/>
        </w:rPr>
        <w:t>continuum formation, compétences, métiers</w:t>
      </w:r>
      <w:r>
        <w:rPr>
          <w:lang w:eastAsia="ja-JP"/>
        </w:rPr>
        <w:t>.</w:t>
      </w:r>
    </w:p>
    <w:p w14:paraId="212A0161" w14:textId="77777777" w:rsidR="00480E61" w:rsidRDefault="00E43788">
      <w:pPr>
        <w:pStyle w:val="textecourantcorps11noir"/>
        <w:numPr>
          <w:ilvl w:val="0"/>
          <w:numId w:val="7"/>
        </w:numPr>
        <w:jc w:val="both"/>
        <w:rPr>
          <w:lang w:eastAsia="ja-JP"/>
        </w:rPr>
      </w:pPr>
      <w:r>
        <w:rPr>
          <w:lang w:eastAsia="ja-JP"/>
        </w:rPr>
        <w:t xml:space="preserve">Consolidation du </w:t>
      </w:r>
      <w:r>
        <w:rPr>
          <w:b/>
          <w:lang w:eastAsia="ja-JP"/>
        </w:rPr>
        <w:t>projet d’études</w:t>
      </w:r>
      <w:r>
        <w:rPr>
          <w:lang w:eastAsia="ja-JP"/>
        </w:rPr>
        <w:t xml:space="preserve"> des néo-entrants.</w:t>
      </w:r>
    </w:p>
    <w:p w14:paraId="6383A4F4" w14:textId="77777777" w:rsidR="00480E61" w:rsidRDefault="00480E61">
      <w:pPr>
        <w:pStyle w:val="textecourantcorps11noir"/>
        <w:jc w:val="both"/>
        <w:rPr>
          <w:lang w:eastAsia="ja-JP"/>
        </w:rPr>
      </w:pPr>
    </w:p>
    <w:p w14:paraId="4C5BFFC1" w14:textId="4DD337CF" w:rsidR="00480E61" w:rsidRDefault="00E43788">
      <w:pPr>
        <w:pStyle w:val="textecourantcorps11noir"/>
        <w:jc w:val="both"/>
        <w:rPr>
          <w:lang w:eastAsia="ja-JP"/>
        </w:rPr>
      </w:pPr>
      <w:r>
        <w:rPr>
          <w:lang w:eastAsia="ja-JP"/>
        </w:rPr>
        <w:t xml:space="preserve">Le projet </w:t>
      </w:r>
      <w:r>
        <w:rPr>
          <w:b/>
          <w:u w:val="single"/>
          <w:lang w:eastAsia="ja-JP"/>
        </w:rPr>
        <w:t>ENLIGHT</w:t>
      </w:r>
      <w:r>
        <w:rPr>
          <w:lang w:eastAsia="ja-JP"/>
        </w:rPr>
        <w:t xml:space="preserve"> ambitionne, à l’échelle européenne, le développement de </w:t>
      </w:r>
      <w:r>
        <w:rPr>
          <w:b/>
          <w:lang w:eastAsia="ja-JP"/>
        </w:rPr>
        <w:t>nouveaux modèles et méthodologies de formation et de recherche</w:t>
      </w:r>
      <w:r>
        <w:rPr>
          <w:lang w:eastAsia="ja-JP"/>
        </w:rPr>
        <w:t xml:space="preserve"> autour de la </w:t>
      </w:r>
      <w:r>
        <w:rPr>
          <w:b/>
          <w:lang w:eastAsia="ja-JP"/>
        </w:rPr>
        <w:t>soutenabilité</w:t>
      </w:r>
      <w:r>
        <w:rPr>
          <w:lang w:eastAsia="ja-JP"/>
        </w:rPr>
        <w:t xml:space="preserve"> et de </w:t>
      </w:r>
      <w:r>
        <w:rPr>
          <w:lang w:eastAsia="ja-JP"/>
        </w:rPr>
        <w:lastRenderedPageBreak/>
        <w:t xml:space="preserve">la </w:t>
      </w:r>
      <w:r>
        <w:rPr>
          <w:b/>
          <w:lang w:eastAsia="ja-JP"/>
        </w:rPr>
        <w:t>durabilité</w:t>
      </w:r>
      <w:r>
        <w:rPr>
          <w:lang w:eastAsia="ja-JP"/>
        </w:rPr>
        <w:t xml:space="preserve"> dans les domaines suivants : santé et bien-être, transformation numérique, changement climatique, énergie et circularité, inégalités sociales, culture et créativité. La création d’une communauté d’</w:t>
      </w:r>
      <w:r>
        <w:rPr>
          <w:b/>
          <w:lang w:eastAsia="ja-JP"/>
        </w:rPr>
        <w:t>alumni</w:t>
      </w:r>
      <w:r>
        <w:rPr>
          <w:lang w:eastAsia="ja-JP"/>
        </w:rPr>
        <w:t xml:space="preserve">, le partage et l’optimisation d’infrastructures de </w:t>
      </w:r>
      <w:r>
        <w:rPr>
          <w:b/>
          <w:lang w:eastAsia="ja-JP"/>
        </w:rPr>
        <w:t>recherche</w:t>
      </w:r>
      <w:r>
        <w:rPr>
          <w:lang w:eastAsia="ja-JP"/>
        </w:rPr>
        <w:t xml:space="preserve">, le développement de la coopération avec le secteur des </w:t>
      </w:r>
      <w:r>
        <w:rPr>
          <w:b/>
          <w:lang w:eastAsia="ja-JP"/>
        </w:rPr>
        <w:t>entreprises</w:t>
      </w:r>
      <w:r>
        <w:rPr>
          <w:lang w:eastAsia="ja-JP"/>
        </w:rPr>
        <w:t xml:space="preserve"> et de la </w:t>
      </w:r>
      <w:r>
        <w:rPr>
          <w:b/>
          <w:lang w:eastAsia="ja-JP"/>
        </w:rPr>
        <w:t>société civile</w:t>
      </w:r>
      <w:r>
        <w:rPr>
          <w:lang w:eastAsia="ja-JP"/>
        </w:rPr>
        <w:t xml:space="preserve"> font également parties des objectifs. </w:t>
      </w:r>
    </w:p>
    <w:p w14:paraId="3B10D6AB" w14:textId="49CE69B4" w:rsidR="00430387" w:rsidRDefault="00430387">
      <w:pPr>
        <w:pStyle w:val="textecourantcorps11noir"/>
        <w:jc w:val="both"/>
        <w:rPr>
          <w:lang w:eastAsia="ja-JP"/>
        </w:rPr>
      </w:pPr>
    </w:p>
    <w:p w14:paraId="56508199" w14:textId="5983EF22" w:rsidR="00430387" w:rsidRDefault="00430387" w:rsidP="00430387">
      <w:pPr>
        <w:pStyle w:val="textecourantcorps11noir"/>
        <w:jc w:val="both"/>
        <w:rPr>
          <w:lang w:eastAsia="ja-JP"/>
        </w:rPr>
      </w:pPr>
      <w:r>
        <w:rPr>
          <w:lang w:eastAsia="ja-JP"/>
        </w:rPr>
        <w:t xml:space="preserve">Le programme Acculturation et formation des étudiants à l’innovation et l’entrepreneuriat du Grand Programme InnovationS ambitionne de </w:t>
      </w:r>
      <w:r w:rsidRPr="00430387">
        <w:rPr>
          <w:lang w:eastAsia="ja-JP"/>
        </w:rPr>
        <w:t xml:space="preserve">favoriser le développement </w:t>
      </w:r>
      <w:r w:rsidRPr="00430387">
        <w:rPr>
          <w:b/>
          <w:lang w:eastAsia="ja-JP"/>
        </w:rPr>
        <w:t>d’</w:t>
      </w:r>
      <w:r w:rsidRPr="00430387">
        <w:rPr>
          <w:b/>
          <w:bCs/>
          <w:lang w:eastAsia="ja-JP"/>
        </w:rPr>
        <w:t>une culture ouverte de l’innovation et de l’entrepreneuriat des étudiants et étudiantes</w:t>
      </w:r>
      <w:r>
        <w:rPr>
          <w:lang w:eastAsia="ja-JP"/>
        </w:rPr>
        <w:t xml:space="preserve"> :</w:t>
      </w:r>
    </w:p>
    <w:p w14:paraId="39202448" w14:textId="71842A7D" w:rsidR="00430387" w:rsidRPr="00CD5588" w:rsidRDefault="00430387" w:rsidP="00CD5588">
      <w:pPr>
        <w:pStyle w:val="textecourantcorps11noir"/>
        <w:numPr>
          <w:ilvl w:val="0"/>
          <w:numId w:val="7"/>
        </w:numPr>
        <w:jc w:val="both"/>
        <w:rPr>
          <w:lang w:eastAsia="ja-JP"/>
        </w:rPr>
      </w:pPr>
      <w:r>
        <w:rPr>
          <w:szCs w:val="22"/>
        </w:rPr>
        <w:t>En soutenant tout projet contribuant à diffuser l’esprit d’entreprendre et d’innover auprès des étudiants et étudiantes</w:t>
      </w:r>
    </w:p>
    <w:p w14:paraId="7E8D3019" w14:textId="154ED67E" w:rsidR="00430387" w:rsidRPr="00CD5588" w:rsidRDefault="00430387" w:rsidP="00CD5588">
      <w:pPr>
        <w:pStyle w:val="textecourantcorps11noir"/>
        <w:numPr>
          <w:ilvl w:val="0"/>
          <w:numId w:val="7"/>
        </w:numPr>
        <w:jc w:val="both"/>
        <w:rPr>
          <w:lang w:eastAsia="ja-JP"/>
        </w:rPr>
      </w:pPr>
      <w:r>
        <w:rPr>
          <w:szCs w:val="22"/>
        </w:rPr>
        <w:t xml:space="preserve">Développant l’attractivité de l’offre de formation à l’innovation et l’entrepreneuriat auprès des étudiants </w:t>
      </w:r>
    </w:p>
    <w:p w14:paraId="7E64BA75" w14:textId="77777777" w:rsidR="00CD5588" w:rsidRPr="00CD5588" w:rsidRDefault="00430387" w:rsidP="00CD5588">
      <w:pPr>
        <w:pStyle w:val="textecourantcorps11noir"/>
        <w:numPr>
          <w:ilvl w:val="0"/>
          <w:numId w:val="7"/>
        </w:numPr>
        <w:jc w:val="both"/>
        <w:rPr>
          <w:lang w:eastAsia="ja-JP"/>
        </w:rPr>
      </w:pPr>
      <w:r>
        <w:rPr>
          <w:szCs w:val="22"/>
        </w:rPr>
        <w:t>En renforçant le lien entre les formations et les acteurs socio-économiques</w:t>
      </w:r>
    </w:p>
    <w:p w14:paraId="006F6429" w14:textId="00B6C308" w:rsidR="00480E61" w:rsidRDefault="00430387" w:rsidP="00CD5588">
      <w:pPr>
        <w:pStyle w:val="textecourantcorps11noir"/>
        <w:numPr>
          <w:ilvl w:val="0"/>
          <w:numId w:val="7"/>
        </w:numPr>
        <w:jc w:val="both"/>
        <w:rPr>
          <w:lang w:eastAsia="ja-JP"/>
        </w:rPr>
      </w:pPr>
      <w:bookmarkStart w:id="3" w:name="_GoBack"/>
      <w:bookmarkEnd w:id="3"/>
      <w:r>
        <w:t>En facilitant l’aménagement d’espaces, ouverts au plus grand nombre, soutenant l’évolution des pratiques pédagogiques et modes d’apprentissage</w:t>
      </w:r>
      <w:r w:rsidRPr="00CD5588">
        <w:rPr>
          <w:szCs w:val="22"/>
        </w:rPr>
        <w:t xml:space="preserve">. </w:t>
      </w:r>
    </w:p>
    <w:p w14:paraId="292BB6F4" w14:textId="77777777" w:rsidR="00CD5588" w:rsidRDefault="00CD5588">
      <w:pPr>
        <w:pStyle w:val="textecourantcorps11noir"/>
        <w:jc w:val="both"/>
        <w:rPr>
          <w:lang w:eastAsia="ja-JP"/>
        </w:rPr>
      </w:pPr>
    </w:p>
    <w:p w14:paraId="4C623297" w14:textId="4B5579BA" w:rsidR="00480E61" w:rsidRDefault="00E43788">
      <w:pPr>
        <w:pStyle w:val="textecourantcorps11noir"/>
        <w:jc w:val="both"/>
        <w:rPr>
          <w:lang w:eastAsia="ja-JP"/>
        </w:rPr>
      </w:pPr>
      <w:r>
        <w:rPr>
          <w:lang w:eastAsia="ja-JP"/>
        </w:rPr>
        <w:t xml:space="preserve">Enfin, le projet </w:t>
      </w:r>
      <w:r>
        <w:rPr>
          <w:b/>
          <w:u w:val="single"/>
          <w:lang w:eastAsia="ja-JP"/>
        </w:rPr>
        <w:t>ACT</w:t>
      </w:r>
      <w:r>
        <w:rPr>
          <w:lang w:eastAsia="ja-JP"/>
        </w:rPr>
        <w:t xml:space="preserve"> souhaite transformer les </w:t>
      </w:r>
      <w:r>
        <w:rPr>
          <w:b/>
          <w:lang w:eastAsia="ja-JP"/>
        </w:rPr>
        <w:t>campus</w:t>
      </w:r>
      <w:r>
        <w:rPr>
          <w:lang w:eastAsia="ja-JP"/>
        </w:rPr>
        <w:t xml:space="preserve"> de l’université en des </w:t>
      </w:r>
      <w:r>
        <w:rPr>
          <w:b/>
          <w:lang w:eastAsia="ja-JP"/>
        </w:rPr>
        <w:t>laboratoires</w:t>
      </w:r>
      <w:r>
        <w:rPr>
          <w:lang w:eastAsia="ja-JP"/>
        </w:rPr>
        <w:t xml:space="preserve"> vivants, afin de travailler de manière multidisciplinaire avec une diversité d’acteurs sur les grands </w:t>
      </w:r>
      <w:r>
        <w:rPr>
          <w:b/>
          <w:lang w:eastAsia="ja-JP"/>
        </w:rPr>
        <w:t>problèmes environnementaux, sociaux et de transition économique</w:t>
      </w:r>
      <w:r>
        <w:rPr>
          <w:lang w:eastAsia="ja-JP"/>
        </w:rPr>
        <w:t xml:space="preserve"> : la santé, le bien-être et l’inclusion ; un campus durable dans la ville ; l’alimentation et des écosystèmes résilients ; la préparation de l’université à sa propre transition. Plusieurs typologies d’actions sont mises en œuvre : les projets d’innovations, les livings labs, la formation, la recherche et le développement méthodologique, la transformation numérique, le travail sur des défis internationaux majeurs, le co-investissement.</w:t>
      </w:r>
    </w:p>
    <w:p w14:paraId="6E3B9F73" w14:textId="77777777" w:rsidR="00480E61" w:rsidRDefault="00480E61">
      <w:pPr>
        <w:pStyle w:val="textecourantcorps11noir"/>
        <w:jc w:val="both"/>
        <w:rPr>
          <w:lang w:eastAsia="ja-JP"/>
        </w:rPr>
      </w:pPr>
    </w:p>
    <w:p w14:paraId="0060E6DB" w14:textId="77777777" w:rsidR="00480E61" w:rsidRDefault="00E43788">
      <w:pPr>
        <w:pStyle w:val="textecourantcorps11noir"/>
        <w:jc w:val="both"/>
        <w:rPr>
          <w:lang w:eastAsia="ja-JP"/>
        </w:rPr>
      </w:pPr>
      <w:r>
        <w:rPr>
          <w:lang w:eastAsia="ja-JP"/>
        </w:rPr>
        <w:t>Des dispositifs de soutien financier, permettant l’application de l’amélioration continue de l’offre de formation et la promotion à l’orientation vers l’enseignement supérieur, sont disponibles et nécessitent le dépôt de cette lettre d’intention. Ils permettent l’amorçage et l’expérimentation de ces transformations au sein de l’offre de formation ainsi que la montée en compétences pédagogiques des enseignants. Leurs modalités de cadrage spécifiques leur permettent de soutenir en priorité certains axes et sous-axes stratégiques de l’établissement.</w:t>
      </w:r>
    </w:p>
    <w:p w14:paraId="20851E93" w14:textId="77777777" w:rsidR="00480E61" w:rsidRDefault="00E43788">
      <w:pPr>
        <w:rPr>
          <w:rFonts w:ascii="Arial" w:eastAsiaTheme="minorEastAsia" w:hAnsi="Arial" w:cstheme="minorBidi"/>
          <w:sz w:val="22"/>
          <w:szCs w:val="20"/>
          <w:lang w:eastAsia="ja-JP"/>
        </w:rPr>
      </w:pPr>
      <w:r>
        <w:rPr>
          <w:lang w:eastAsia="ja-JP"/>
        </w:rPr>
        <w:br w:type="page" w:clear="all"/>
      </w:r>
    </w:p>
    <w:tbl>
      <w:tblPr>
        <w:tblStyle w:val="Grilledutableau"/>
        <w:tblW w:w="10490" w:type="dxa"/>
        <w:tblInd w:w="-572" w:type="dxa"/>
        <w:tblLook w:val="04A0" w:firstRow="1" w:lastRow="0" w:firstColumn="1" w:lastColumn="0" w:noHBand="0" w:noVBand="1"/>
      </w:tblPr>
      <w:tblGrid>
        <w:gridCol w:w="2109"/>
        <w:gridCol w:w="3420"/>
        <w:gridCol w:w="4961"/>
      </w:tblGrid>
      <w:tr w:rsidR="00480E61" w14:paraId="26D271E1" w14:textId="77777777">
        <w:tc>
          <w:tcPr>
            <w:tcW w:w="2109" w:type="dxa"/>
            <w:tcBorders>
              <w:top w:val="single" w:sz="18" w:space="0" w:color="auto"/>
              <w:left w:val="single" w:sz="18" w:space="0" w:color="auto"/>
              <w:bottom w:val="single" w:sz="18" w:space="0" w:color="auto"/>
            </w:tcBorders>
            <w:shd w:val="clear" w:color="auto" w:fill="5B9BD5" w:themeFill="accent5"/>
            <w:vAlign w:val="center"/>
          </w:tcPr>
          <w:p w14:paraId="2DF2BE07" w14:textId="77777777" w:rsidR="00480E61" w:rsidRDefault="00E43788">
            <w:pPr>
              <w:pStyle w:val="textecourantcorps11noir"/>
              <w:jc w:val="center"/>
              <w:rPr>
                <w:b/>
                <w:color w:val="FFFFFF" w:themeColor="background1"/>
                <w:lang w:eastAsia="ja-JP"/>
              </w:rPr>
            </w:pPr>
            <w:r>
              <w:rPr>
                <w:b/>
                <w:color w:val="FFFFFF" w:themeColor="background1"/>
                <w:lang w:eastAsia="ja-JP"/>
              </w:rPr>
              <w:lastRenderedPageBreak/>
              <w:t>Dispositif de soutien (</w:t>
            </w:r>
            <w:r>
              <w:rPr>
                <w:b/>
                <w:i/>
                <w:color w:val="FFFFFF" w:themeColor="background1"/>
                <w:lang w:eastAsia="ja-JP"/>
              </w:rPr>
              <w:t>Grand Programme financeur</w:t>
            </w:r>
            <w:r>
              <w:rPr>
                <w:b/>
                <w:color w:val="FFFFFF" w:themeColor="background1"/>
                <w:lang w:eastAsia="ja-JP"/>
              </w:rPr>
              <w:t>)</w:t>
            </w:r>
          </w:p>
        </w:tc>
        <w:tc>
          <w:tcPr>
            <w:tcW w:w="3420" w:type="dxa"/>
            <w:tcBorders>
              <w:top w:val="single" w:sz="18" w:space="0" w:color="auto"/>
              <w:bottom w:val="single" w:sz="18" w:space="0" w:color="auto"/>
            </w:tcBorders>
            <w:shd w:val="clear" w:color="auto" w:fill="5B9BD5" w:themeFill="accent5"/>
            <w:vAlign w:val="center"/>
          </w:tcPr>
          <w:p w14:paraId="5470E57D" w14:textId="77777777" w:rsidR="00480E61" w:rsidRDefault="00E43788">
            <w:pPr>
              <w:pStyle w:val="textecourantcorps11noir"/>
              <w:jc w:val="center"/>
              <w:rPr>
                <w:b/>
                <w:color w:val="FFFFFF" w:themeColor="background1"/>
                <w:lang w:eastAsia="ja-JP"/>
              </w:rPr>
            </w:pPr>
            <w:r>
              <w:rPr>
                <w:b/>
                <w:color w:val="FFFFFF" w:themeColor="background1"/>
                <w:lang w:eastAsia="ja-JP"/>
              </w:rPr>
              <w:t>Axe(s) stratégique(s) soutenu(s)</w:t>
            </w:r>
          </w:p>
        </w:tc>
        <w:tc>
          <w:tcPr>
            <w:tcW w:w="4961" w:type="dxa"/>
            <w:tcBorders>
              <w:top w:val="single" w:sz="18" w:space="0" w:color="auto"/>
              <w:bottom w:val="single" w:sz="18" w:space="0" w:color="auto"/>
              <w:right w:val="single" w:sz="18" w:space="0" w:color="auto"/>
            </w:tcBorders>
            <w:shd w:val="clear" w:color="auto" w:fill="5B9BD5" w:themeFill="accent5"/>
            <w:vAlign w:val="center"/>
          </w:tcPr>
          <w:p w14:paraId="0A20C92D" w14:textId="77777777" w:rsidR="00480E61" w:rsidRDefault="00E43788">
            <w:pPr>
              <w:pStyle w:val="textecourantcorps11noir"/>
              <w:jc w:val="center"/>
              <w:rPr>
                <w:b/>
                <w:color w:val="FFFFFF" w:themeColor="background1"/>
                <w:lang w:eastAsia="ja-JP"/>
              </w:rPr>
            </w:pPr>
            <w:r>
              <w:rPr>
                <w:b/>
                <w:color w:val="FFFFFF" w:themeColor="background1"/>
                <w:lang w:eastAsia="ja-JP"/>
              </w:rPr>
              <w:t>Sous-axe(s) soutenu(s)</w:t>
            </w:r>
          </w:p>
        </w:tc>
      </w:tr>
      <w:tr w:rsidR="00480E61" w14:paraId="56618F7A" w14:textId="77777777">
        <w:tc>
          <w:tcPr>
            <w:tcW w:w="2109" w:type="dxa"/>
            <w:tcBorders>
              <w:top w:val="single" w:sz="18" w:space="0" w:color="auto"/>
              <w:left w:val="single" w:sz="18" w:space="0" w:color="auto"/>
              <w:bottom w:val="single" w:sz="18" w:space="0" w:color="auto"/>
            </w:tcBorders>
          </w:tcPr>
          <w:p w14:paraId="726796DB" w14:textId="77777777" w:rsidR="00480E61" w:rsidRDefault="00E43788">
            <w:pPr>
              <w:pStyle w:val="textecourantcorps11noir"/>
              <w:rPr>
                <w:b/>
                <w:lang w:eastAsia="ja-JP"/>
              </w:rPr>
            </w:pPr>
            <w:r>
              <w:rPr>
                <w:b/>
                <w:lang w:eastAsia="ja-JP"/>
              </w:rPr>
              <w:t>AMI STEP (</w:t>
            </w:r>
            <w:r>
              <w:rPr>
                <w:b/>
                <w:i/>
                <w:lang w:eastAsia="ja-JP"/>
              </w:rPr>
              <w:t xml:space="preserve">IdEx </w:t>
            </w:r>
            <w:r>
              <w:rPr>
                <w:i/>
                <w:sz w:val="18"/>
                <w:szCs w:val="18"/>
                <w:lang w:eastAsia="ja-JP"/>
              </w:rPr>
              <w:t>avec la MAPI comme instance d’instruction spécifique</w:t>
            </w:r>
            <w:r>
              <w:rPr>
                <w:b/>
                <w:lang w:eastAsia="ja-JP"/>
              </w:rPr>
              <w:t>)</w:t>
            </w:r>
          </w:p>
        </w:tc>
        <w:tc>
          <w:tcPr>
            <w:tcW w:w="3420" w:type="dxa"/>
            <w:tcBorders>
              <w:top w:val="single" w:sz="18" w:space="0" w:color="auto"/>
              <w:bottom w:val="single" w:sz="18" w:space="0" w:color="auto"/>
            </w:tcBorders>
          </w:tcPr>
          <w:p w14:paraId="0B1352C3" w14:textId="77777777" w:rsidR="00480E61" w:rsidRDefault="00E43788">
            <w:pPr>
              <w:pStyle w:val="textecourantcorps11noir"/>
              <w:rPr>
                <w:lang w:eastAsia="ja-JP"/>
              </w:rPr>
            </w:pPr>
            <w:r>
              <w:rPr>
                <w:lang w:eastAsia="ja-JP"/>
              </w:rPr>
              <w:t>Tous les axes de la note de cadrage de l’amélioration continue de l’offre de formation</w:t>
            </w:r>
          </w:p>
        </w:tc>
        <w:tc>
          <w:tcPr>
            <w:tcW w:w="4961" w:type="dxa"/>
            <w:tcBorders>
              <w:top w:val="single" w:sz="18" w:space="0" w:color="auto"/>
              <w:bottom w:val="single" w:sz="18" w:space="0" w:color="auto"/>
              <w:right w:val="single" w:sz="18" w:space="0" w:color="auto"/>
            </w:tcBorders>
          </w:tcPr>
          <w:p w14:paraId="7F5AB869" w14:textId="77777777" w:rsidR="00480E61" w:rsidRDefault="00E43788">
            <w:pPr>
              <w:pStyle w:val="textecourantcorps11noir"/>
              <w:rPr>
                <w:lang w:eastAsia="ja-JP"/>
              </w:rPr>
            </w:pPr>
            <w:r>
              <w:rPr>
                <w:lang w:eastAsia="ja-JP"/>
              </w:rPr>
              <w:t>Potentiellement tous les sous-axes de la note de cadrage de l’amélioration continue de l’offre de formation</w:t>
            </w:r>
          </w:p>
        </w:tc>
      </w:tr>
      <w:tr w:rsidR="00480E61" w14:paraId="5015EB85" w14:textId="77777777">
        <w:tc>
          <w:tcPr>
            <w:tcW w:w="2109" w:type="dxa"/>
            <w:tcBorders>
              <w:top w:val="single" w:sz="18" w:space="0" w:color="auto"/>
              <w:left w:val="single" w:sz="18" w:space="0" w:color="auto"/>
              <w:bottom w:val="single" w:sz="18" w:space="0" w:color="auto"/>
            </w:tcBorders>
          </w:tcPr>
          <w:p w14:paraId="77CA148F" w14:textId="77777777" w:rsidR="00480E61" w:rsidRDefault="00E43788">
            <w:pPr>
              <w:pStyle w:val="textecourantcorps11noir"/>
              <w:rPr>
                <w:b/>
                <w:lang w:eastAsia="ja-JP"/>
              </w:rPr>
            </w:pPr>
            <w:r>
              <w:rPr>
                <w:b/>
                <w:lang w:eastAsia="ja-JP"/>
              </w:rPr>
              <w:t>AMI SIF (</w:t>
            </w:r>
            <w:r>
              <w:rPr>
                <w:b/>
                <w:i/>
                <w:lang w:eastAsia="ja-JP"/>
              </w:rPr>
              <w:t xml:space="preserve">IdEx </w:t>
            </w:r>
            <w:r>
              <w:rPr>
                <w:i/>
                <w:sz w:val="18"/>
                <w:lang w:eastAsia="ja-JP"/>
              </w:rPr>
              <w:t>avec la DRI comme instance d’instruction spécifique</w:t>
            </w:r>
            <w:r>
              <w:rPr>
                <w:b/>
                <w:lang w:eastAsia="ja-JP"/>
              </w:rPr>
              <w:t>)</w:t>
            </w:r>
          </w:p>
        </w:tc>
        <w:tc>
          <w:tcPr>
            <w:tcW w:w="3420" w:type="dxa"/>
            <w:tcBorders>
              <w:top w:val="single" w:sz="18" w:space="0" w:color="auto"/>
              <w:bottom w:val="single" w:sz="18" w:space="0" w:color="auto"/>
            </w:tcBorders>
          </w:tcPr>
          <w:p w14:paraId="1E83989A" w14:textId="77777777" w:rsidR="00480E61" w:rsidRDefault="00E43788">
            <w:pPr>
              <w:pStyle w:val="textecourantcorps11noir"/>
              <w:rPr>
                <w:lang w:eastAsia="ja-JP"/>
              </w:rPr>
            </w:pPr>
            <w:r>
              <w:rPr>
                <w:lang w:eastAsia="ja-JP"/>
              </w:rPr>
              <w:t>Connexion des programmes d’études à leur environnement</w:t>
            </w:r>
          </w:p>
        </w:tc>
        <w:tc>
          <w:tcPr>
            <w:tcW w:w="4961" w:type="dxa"/>
            <w:tcBorders>
              <w:top w:val="single" w:sz="18" w:space="0" w:color="auto"/>
              <w:bottom w:val="single" w:sz="18" w:space="0" w:color="auto"/>
              <w:right w:val="single" w:sz="18" w:space="0" w:color="auto"/>
            </w:tcBorders>
          </w:tcPr>
          <w:p w14:paraId="39822017" w14:textId="77777777" w:rsidR="00480E61" w:rsidRDefault="00E43788">
            <w:pPr>
              <w:pStyle w:val="textecourantcorps11noir"/>
              <w:rPr>
                <w:lang w:eastAsia="ja-JP"/>
              </w:rPr>
            </w:pPr>
            <w:r>
              <w:rPr>
                <w:lang w:eastAsia="ja-JP"/>
              </w:rPr>
              <w:t>Mondes socioprofessionnels et culturels</w:t>
            </w:r>
          </w:p>
        </w:tc>
      </w:tr>
      <w:tr w:rsidR="00480E61" w14:paraId="4B7FFD49" w14:textId="77777777">
        <w:tc>
          <w:tcPr>
            <w:tcW w:w="2109" w:type="dxa"/>
            <w:vMerge w:val="restart"/>
            <w:tcBorders>
              <w:top w:val="single" w:sz="18" w:space="0" w:color="auto"/>
              <w:left w:val="single" w:sz="18" w:space="0" w:color="auto"/>
            </w:tcBorders>
          </w:tcPr>
          <w:p w14:paraId="73F92CFF" w14:textId="77777777" w:rsidR="00480E61" w:rsidRDefault="00E43788">
            <w:pPr>
              <w:pStyle w:val="textecourantcorps11noir"/>
              <w:rPr>
                <w:b/>
                <w:lang w:eastAsia="ja-JP"/>
              </w:rPr>
            </w:pPr>
            <w:r>
              <w:rPr>
                <w:b/>
                <w:lang w:eastAsia="ja-JP"/>
              </w:rPr>
              <w:t>AMI Orientation et Consolidation du projet d’études (</w:t>
            </w:r>
            <w:r>
              <w:rPr>
                <w:b/>
                <w:i/>
                <w:lang w:eastAsia="ja-JP"/>
              </w:rPr>
              <w:t>ACCES</w:t>
            </w:r>
            <w:r>
              <w:rPr>
                <w:b/>
                <w:lang w:eastAsia="ja-JP"/>
              </w:rPr>
              <w:t>)</w:t>
            </w:r>
          </w:p>
        </w:tc>
        <w:tc>
          <w:tcPr>
            <w:tcW w:w="3420" w:type="dxa"/>
            <w:tcBorders>
              <w:top w:val="single" w:sz="18" w:space="0" w:color="auto"/>
            </w:tcBorders>
          </w:tcPr>
          <w:p w14:paraId="3940311E" w14:textId="77777777" w:rsidR="00480E61" w:rsidRDefault="00E43788">
            <w:pPr>
              <w:pStyle w:val="textecourantcorps11noir"/>
              <w:rPr>
                <w:lang w:eastAsia="ja-JP"/>
              </w:rPr>
            </w:pPr>
            <w:r>
              <w:rPr>
                <w:lang w:eastAsia="ja-JP"/>
              </w:rPr>
              <w:t>Orientation vers l’enseignement supérieur</w:t>
            </w:r>
          </w:p>
        </w:tc>
        <w:tc>
          <w:tcPr>
            <w:tcW w:w="4961" w:type="dxa"/>
            <w:tcBorders>
              <w:top w:val="single" w:sz="18" w:space="0" w:color="auto"/>
              <w:right w:val="single" w:sz="18" w:space="0" w:color="auto"/>
            </w:tcBorders>
          </w:tcPr>
          <w:p w14:paraId="6EA916C0" w14:textId="77777777" w:rsidR="00480E61" w:rsidRDefault="00E43788">
            <w:pPr>
              <w:pStyle w:val="textecourantcorps11noir"/>
              <w:numPr>
                <w:ilvl w:val="0"/>
                <w:numId w:val="22"/>
              </w:numPr>
              <w:rPr>
                <w:lang w:eastAsia="ja-JP"/>
              </w:rPr>
            </w:pPr>
            <w:r>
              <w:rPr>
                <w:lang w:eastAsia="ja-JP"/>
              </w:rPr>
              <w:t>Renforcement des passerelles entre l’enseignement secondaire et supérieur</w:t>
            </w:r>
          </w:p>
          <w:p w14:paraId="67DAAF32" w14:textId="77777777" w:rsidR="00480E61" w:rsidRDefault="00E43788">
            <w:pPr>
              <w:pStyle w:val="textecourantcorps11noir"/>
              <w:numPr>
                <w:ilvl w:val="0"/>
                <w:numId w:val="22"/>
              </w:numPr>
              <w:rPr>
                <w:lang w:eastAsia="ja-JP"/>
              </w:rPr>
            </w:pPr>
            <w:r>
              <w:rPr>
                <w:lang w:eastAsia="ja-JP"/>
              </w:rPr>
              <w:t>Développement de nouvelles passerelles pour faciliter les choix d’orientation et de transition</w:t>
            </w:r>
          </w:p>
        </w:tc>
      </w:tr>
      <w:tr w:rsidR="00480E61" w14:paraId="3083061A" w14:textId="77777777">
        <w:tc>
          <w:tcPr>
            <w:tcW w:w="2109" w:type="dxa"/>
            <w:vMerge/>
            <w:tcBorders>
              <w:left w:val="single" w:sz="18" w:space="0" w:color="auto"/>
            </w:tcBorders>
          </w:tcPr>
          <w:p w14:paraId="0824B77C" w14:textId="77777777" w:rsidR="00480E61" w:rsidRDefault="00480E61">
            <w:pPr>
              <w:pStyle w:val="textecourantcorps11noir"/>
              <w:rPr>
                <w:b/>
                <w:lang w:eastAsia="ja-JP"/>
              </w:rPr>
            </w:pPr>
          </w:p>
        </w:tc>
        <w:tc>
          <w:tcPr>
            <w:tcW w:w="3420" w:type="dxa"/>
          </w:tcPr>
          <w:p w14:paraId="039FBAFC" w14:textId="77777777" w:rsidR="00480E61" w:rsidRDefault="00E43788">
            <w:pPr>
              <w:pStyle w:val="textecourantcorps11noir"/>
              <w:rPr>
                <w:lang w:eastAsia="ja-JP"/>
              </w:rPr>
            </w:pPr>
            <w:r>
              <w:rPr>
                <w:lang w:eastAsia="ja-JP"/>
              </w:rPr>
              <w:t>Développement de l’engagement dans les études et de l’insertion professionnelle via une meilleure compréhension du continuum formation, compétences, métiers</w:t>
            </w:r>
          </w:p>
        </w:tc>
        <w:tc>
          <w:tcPr>
            <w:tcW w:w="4961" w:type="dxa"/>
            <w:tcBorders>
              <w:right w:val="single" w:sz="18" w:space="0" w:color="auto"/>
            </w:tcBorders>
          </w:tcPr>
          <w:p w14:paraId="21D50C19" w14:textId="77777777" w:rsidR="00480E61" w:rsidRDefault="00E43788">
            <w:pPr>
              <w:pStyle w:val="textecourantcorps11noir"/>
              <w:numPr>
                <w:ilvl w:val="0"/>
                <w:numId w:val="8"/>
              </w:numPr>
              <w:rPr>
                <w:lang w:eastAsia="ja-JP"/>
              </w:rPr>
            </w:pPr>
            <w:r>
              <w:rPr>
                <w:lang w:eastAsia="ja-JP"/>
              </w:rPr>
              <w:t>Auprès des lycéens et de leurs familles</w:t>
            </w:r>
          </w:p>
          <w:p w14:paraId="053DD78E" w14:textId="77777777" w:rsidR="00480E61" w:rsidRDefault="00E43788">
            <w:pPr>
              <w:pStyle w:val="textecourantcorps11noir"/>
              <w:numPr>
                <w:ilvl w:val="0"/>
                <w:numId w:val="8"/>
              </w:numPr>
              <w:rPr>
                <w:lang w:eastAsia="ja-JP"/>
              </w:rPr>
            </w:pPr>
            <w:r>
              <w:rPr>
                <w:lang w:eastAsia="ja-JP"/>
              </w:rPr>
              <w:t>Auprès des néo-bacheliers entrants</w:t>
            </w:r>
          </w:p>
        </w:tc>
      </w:tr>
      <w:tr w:rsidR="00480E61" w14:paraId="3F66902A" w14:textId="77777777">
        <w:tc>
          <w:tcPr>
            <w:tcW w:w="2109" w:type="dxa"/>
            <w:vMerge/>
            <w:tcBorders>
              <w:left w:val="single" w:sz="18" w:space="0" w:color="auto"/>
            </w:tcBorders>
          </w:tcPr>
          <w:p w14:paraId="2D8DF108" w14:textId="77777777" w:rsidR="00480E61" w:rsidRDefault="00480E61">
            <w:pPr>
              <w:pStyle w:val="textecourantcorps11noir"/>
              <w:rPr>
                <w:b/>
                <w:lang w:eastAsia="ja-JP"/>
              </w:rPr>
            </w:pPr>
          </w:p>
        </w:tc>
        <w:tc>
          <w:tcPr>
            <w:tcW w:w="3420" w:type="dxa"/>
          </w:tcPr>
          <w:p w14:paraId="396494BA" w14:textId="77777777" w:rsidR="00480E61" w:rsidRDefault="00E43788">
            <w:pPr>
              <w:pStyle w:val="textecourantcorps11noir"/>
              <w:rPr>
                <w:lang w:eastAsia="ja-JP"/>
              </w:rPr>
            </w:pPr>
            <w:r>
              <w:rPr>
                <w:lang w:eastAsia="ja-JP"/>
              </w:rPr>
              <w:t>Consolidation du projet d’études des néo-entrants</w:t>
            </w:r>
          </w:p>
        </w:tc>
        <w:tc>
          <w:tcPr>
            <w:tcW w:w="4961" w:type="dxa"/>
            <w:tcBorders>
              <w:right w:val="single" w:sz="18" w:space="0" w:color="auto"/>
            </w:tcBorders>
          </w:tcPr>
          <w:p w14:paraId="62AA6EB9" w14:textId="77777777" w:rsidR="00480E61" w:rsidRDefault="00480E61">
            <w:pPr>
              <w:pStyle w:val="textecourantcorps11noir"/>
              <w:rPr>
                <w:lang w:eastAsia="ja-JP"/>
              </w:rPr>
            </w:pPr>
          </w:p>
        </w:tc>
      </w:tr>
      <w:tr w:rsidR="00480E61" w14:paraId="615DF18C" w14:textId="77777777">
        <w:tc>
          <w:tcPr>
            <w:tcW w:w="2109" w:type="dxa"/>
            <w:vMerge w:val="restart"/>
            <w:tcBorders>
              <w:top w:val="single" w:sz="18" w:space="0" w:color="auto"/>
              <w:left w:val="single" w:sz="18" w:space="0" w:color="auto"/>
            </w:tcBorders>
          </w:tcPr>
          <w:p w14:paraId="5CB576BE" w14:textId="77777777" w:rsidR="00480E61" w:rsidRDefault="00E43788">
            <w:pPr>
              <w:pStyle w:val="textecourantcorps11noir"/>
              <w:rPr>
                <w:b/>
                <w:lang w:eastAsia="ja-JP"/>
              </w:rPr>
            </w:pPr>
            <w:r>
              <w:rPr>
                <w:b/>
                <w:lang w:eastAsia="ja-JP"/>
              </w:rPr>
              <w:t>AMI Esprit d’entreprendre et d’innover (EEI)</w:t>
            </w:r>
          </w:p>
        </w:tc>
        <w:tc>
          <w:tcPr>
            <w:tcW w:w="3420" w:type="dxa"/>
            <w:tcBorders>
              <w:top w:val="single" w:sz="18" w:space="0" w:color="auto"/>
            </w:tcBorders>
          </w:tcPr>
          <w:p w14:paraId="38994EE9" w14:textId="77777777" w:rsidR="00480E61" w:rsidRDefault="00E43788">
            <w:pPr>
              <w:pStyle w:val="textecourantcorps11noir"/>
              <w:rPr>
                <w:lang w:eastAsia="ja-JP"/>
              </w:rPr>
            </w:pPr>
            <w:r>
              <w:rPr>
                <w:lang w:eastAsia="ja-JP"/>
              </w:rPr>
              <w:t>Ouverture des cursus</w:t>
            </w:r>
          </w:p>
        </w:tc>
        <w:tc>
          <w:tcPr>
            <w:tcW w:w="4961" w:type="dxa"/>
            <w:tcBorders>
              <w:top w:val="single" w:sz="18" w:space="0" w:color="auto"/>
              <w:right w:val="single" w:sz="18" w:space="0" w:color="auto"/>
            </w:tcBorders>
          </w:tcPr>
          <w:p w14:paraId="6C750C18" w14:textId="77777777" w:rsidR="00480E61" w:rsidRDefault="00E43788">
            <w:pPr>
              <w:pStyle w:val="textecourantcorps11noir"/>
              <w:numPr>
                <w:ilvl w:val="0"/>
                <w:numId w:val="9"/>
              </w:numPr>
              <w:rPr>
                <w:lang w:eastAsia="ja-JP"/>
              </w:rPr>
            </w:pPr>
            <w:r>
              <w:rPr>
                <w:lang w:eastAsia="ja-JP"/>
              </w:rPr>
              <w:t>Parcours personnalisables</w:t>
            </w:r>
          </w:p>
        </w:tc>
      </w:tr>
      <w:tr w:rsidR="00480E61" w14:paraId="485B12A3" w14:textId="77777777">
        <w:tc>
          <w:tcPr>
            <w:tcW w:w="2109" w:type="dxa"/>
            <w:vMerge/>
            <w:tcBorders>
              <w:left w:val="single" w:sz="18" w:space="0" w:color="auto"/>
            </w:tcBorders>
          </w:tcPr>
          <w:p w14:paraId="6C087960" w14:textId="77777777" w:rsidR="00480E61" w:rsidRDefault="00480E61">
            <w:pPr>
              <w:pStyle w:val="textecourantcorps11noir"/>
              <w:rPr>
                <w:b/>
                <w:lang w:eastAsia="ja-JP"/>
              </w:rPr>
            </w:pPr>
          </w:p>
        </w:tc>
        <w:tc>
          <w:tcPr>
            <w:tcW w:w="3420" w:type="dxa"/>
          </w:tcPr>
          <w:p w14:paraId="1C2538D6" w14:textId="77777777" w:rsidR="00480E61" w:rsidRDefault="00E43788">
            <w:pPr>
              <w:pStyle w:val="textecourantcorps11noir"/>
              <w:rPr>
                <w:lang w:eastAsia="ja-JP"/>
              </w:rPr>
            </w:pPr>
            <w:r>
              <w:rPr>
                <w:lang w:eastAsia="ja-JP"/>
              </w:rPr>
              <w:t>Connexion des programmes d’études à leur environnement</w:t>
            </w:r>
          </w:p>
        </w:tc>
        <w:tc>
          <w:tcPr>
            <w:tcW w:w="4961" w:type="dxa"/>
            <w:tcBorders>
              <w:right w:val="single" w:sz="18" w:space="0" w:color="auto"/>
            </w:tcBorders>
          </w:tcPr>
          <w:p w14:paraId="5B021F04" w14:textId="77777777" w:rsidR="00480E61" w:rsidRDefault="00E43788">
            <w:pPr>
              <w:pStyle w:val="textecourantcorps11noir"/>
              <w:numPr>
                <w:ilvl w:val="0"/>
                <w:numId w:val="9"/>
              </w:numPr>
              <w:rPr>
                <w:lang w:eastAsia="ja-JP"/>
              </w:rPr>
            </w:pPr>
            <w:r>
              <w:rPr>
                <w:lang w:eastAsia="ja-JP"/>
              </w:rPr>
              <w:t>Recherche</w:t>
            </w:r>
          </w:p>
          <w:p w14:paraId="7B6CBBE9" w14:textId="77777777" w:rsidR="00480E61" w:rsidRDefault="00E43788">
            <w:pPr>
              <w:pStyle w:val="textecourantcorps11noir"/>
              <w:numPr>
                <w:ilvl w:val="0"/>
                <w:numId w:val="9"/>
              </w:numPr>
              <w:rPr>
                <w:lang w:eastAsia="ja-JP"/>
              </w:rPr>
            </w:pPr>
            <w:r>
              <w:rPr>
                <w:lang w:eastAsia="ja-JP"/>
              </w:rPr>
              <w:t>Mondes socioprofessionnels et culturels</w:t>
            </w:r>
          </w:p>
          <w:p w14:paraId="1571C339" w14:textId="77777777" w:rsidR="00480E61" w:rsidRDefault="00E43788">
            <w:pPr>
              <w:pStyle w:val="textecourantcorps11noir"/>
              <w:numPr>
                <w:ilvl w:val="0"/>
                <w:numId w:val="9"/>
              </w:numPr>
              <w:rPr>
                <w:lang w:eastAsia="ja-JP"/>
              </w:rPr>
            </w:pPr>
            <w:r>
              <w:rPr>
                <w:lang w:eastAsia="ja-JP"/>
              </w:rPr>
              <w:t>Transitions environnementales et sociétales</w:t>
            </w:r>
          </w:p>
        </w:tc>
      </w:tr>
      <w:tr w:rsidR="00480E61" w14:paraId="749FF270" w14:textId="77777777">
        <w:tc>
          <w:tcPr>
            <w:tcW w:w="2109" w:type="dxa"/>
            <w:vMerge/>
            <w:tcBorders>
              <w:left w:val="single" w:sz="18" w:space="0" w:color="auto"/>
              <w:bottom w:val="single" w:sz="18" w:space="0" w:color="auto"/>
            </w:tcBorders>
          </w:tcPr>
          <w:p w14:paraId="68E6C224" w14:textId="77777777" w:rsidR="00480E61" w:rsidRDefault="00480E61">
            <w:pPr>
              <w:pStyle w:val="textecourantcorps11noir"/>
              <w:rPr>
                <w:b/>
                <w:color w:val="C00000"/>
                <w:lang w:eastAsia="ja-JP"/>
              </w:rPr>
            </w:pPr>
          </w:p>
        </w:tc>
        <w:tc>
          <w:tcPr>
            <w:tcW w:w="3420" w:type="dxa"/>
            <w:tcBorders>
              <w:bottom w:val="single" w:sz="18" w:space="0" w:color="auto"/>
            </w:tcBorders>
          </w:tcPr>
          <w:p w14:paraId="77B2D17E" w14:textId="77777777" w:rsidR="00480E61" w:rsidRDefault="00E43788">
            <w:pPr>
              <w:pStyle w:val="textecourantcorps11noir"/>
              <w:rPr>
                <w:lang w:eastAsia="ja-JP"/>
              </w:rPr>
            </w:pPr>
            <w:r>
              <w:rPr>
                <w:lang w:eastAsia="ja-JP"/>
              </w:rPr>
              <w:t>Autonomisation des étudiants</w:t>
            </w:r>
          </w:p>
        </w:tc>
        <w:tc>
          <w:tcPr>
            <w:tcW w:w="4961" w:type="dxa"/>
            <w:tcBorders>
              <w:bottom w:val="single" w:sz="18" w:space="0" w:color="auto"/>
              <w:right w:val="single" w:sz="18" w:space="0" w:color="auto"/>
            </w:tcBorders>
          </w:tcPr>
          <w:p w14:paraId="221BB6A0" w14:textId="77777777" w:rsidR="00480E61" w:rsidRDefault="00E43788">
            <w:pPr>
              <w:pStyle w:val="textecourantcorps11noir"/>
              <w:numPr>
                <w:ilvl w:val="0"/>
                <w:numId w:val="21"/>
              </w:numPr>
              <w:rPr>
                <w:lang w:eastAsia="ja-JP"/>
              </w:rPr>
            </w:pPr>
            <w:r>
              <w:rPr>
                <w:lang w:eastAsia="ja-JP"/>
              </w:rPr>
              <w:t>Au niveau de l’acte d’apprentissage</w:t>
            </w:r>
          </w:p>
          <w:p w14:paraId="1C39E8AD" w14:textId="77777777" w:rsidR="00480E61" w:rsidRDefault="00E43788">
            <w:pPr>
              <w:pStyle w:val="textecourantcorps11noir"/>
              <w:numPr>
                <w:ilvl w:val="0"/>
                <w:numId w:val="21"/>
              </w:numPr>
              <w:rPr>
                <w:lang w:eastAsia="ja-JP"/>
              </w:rPr>
            </w:pPr>
            <w:r>
              <w:rPr>
                <w:lang w:eastAsia="ja-JP"/>
              </w:rPr>
              <w:t>Au niveau de l’environnement d’étude (</w:t>
            </w:r>
            <w:r>
              <w:rPr>
                <w:i/>
                <w:lang w:eastAsia="ja-JP"/>
              </w:rPr>
              <w:t>via les « Nouveaux Espaces d’Apprentissage »</w:t>
            </w:r>
            <w:r>
              <w:rPr>
                <w:lang w:eastAsia="ja-JP"/>
              </w:rPr>
              <w:t>)</w:t>
            </w:r>
          </w:p>
        </w:tc>
      </w:tr>
      <w:tr w:rsidR="00480E61" w14:paraId="70A6966A" w14:textId="77777777">
        <w:tc>
          <w:tcPr>
            <w:tcW w:w="2109" w:type="dxa"/>
            <w:tcBorders>
              <w:top w:val="single" w:sz="18" w:space="0" w:color="auto"/>
              <w:left w:val="single" w:sz="18" w:space="0" w:color="auto"/>
              <w:bottom w:val="single" w:sz="18" w:space="0" w:color="auto"/>
            </w:tcBorders>
          </w:tcPr>
          <w:p w14:paraId="3724985E" w14:textId="77777777" w:rsidR="00480E61" w:rsidRDefault="00E43788">
            <w:pPr>
              <w:pStyle w:val="textecourantcorps11noir"/>
              <w:rPr>
                <w:b/>
                <w:color w:val="C00000"/>
                <w:lang w:eastAsia="ja-JP"/>
              </w:rPr>
            </w:pPr>
            <w:r>
              <w:rPr>
                <w:b/>
                <w:color w:val="000000" w:themeColor="text1"/>
                <w:lang w:eastAsia="ja-JP"/>
              </w:rPr>
              <w:t>AAC Soutien au Renforcement de l’Alignement Pédagogique (</w:t>
            </w:r>
            <w:r>
              <w:rPr>
                <w:b/>
                <w:i/>
                <w:color w:val="000000" w:themeColor="text1"/>
                <w:lang w:eastAsia="ja-JP"/>
              </w:rPr>
              <w:t>NewDEAL</w:t>
            </w:r>
            <w:r>
              <w:rPr>
                <w:b/>
                <w:color w:val="000000" w:themeColor="text1"/>
                <w:lang w:eastAsia="ja-JP"/>
              </w:rPr>
              <w:t>)</w:t>
            </w:r>
          </w:p>
        </w:tc>
        <w:tc>
          <w:tcPr>
            <w:tcW w:w="3420" w:type="dxa"/>
            <w:tcBorders>
              <w:top w:val="single" w:sz="18" w:space="0" w:color="auto"/>
              <w:bottom w:val="single" w:sz="18" w:space="0" w:color="auto"/>
            </w:tcBorders>
          </w:tcPr>
          <w:p w14:paraId="11F6145C" w14:textId="77777777" w:rsidR="00480E61" w:rsidRDefault="00E43788">
            <w:pPr>
              <w:pStyle w:val="textecourantcorps11noir"/>
              <w:rPr>
                <w:lang w:eastAsia="ja-JP"/>
              </w:rPr>
            </w:pPr>
            <w:r>
              <w:rPr>
                <w:lang w:eastAsia="ja-JP"/>
              </w:rPr>
              <w:t>Ouverture des cursus</w:t>
            </w:r>
          </w:p>
        </w:tc>
        <w:tc>
          <w:tcPr>
            <w:tcW w:w="4961" w:type="dxa"/>
            <w:tcBorders>
              <w:top w:val="single" w:sz="18" w:space="0" w:color="auto"/>
              <w:bottom w:val="single" w:sz="18" w:space="0" w:color="auto"/>
              <w:right w:val="single" w:sz="18" w:space="0" w:color="auto"/>
            </w:tcBorders>
          </w:tcPr>
          <w:p w14:paraId="2877C878" w14:textId="77777777" w:rsidR="00480E61" w:rsidRDefault="00E43788">
            <w:pPr>
              <w:pStyle w:val="textecourantcorps11noir"/>
              <w:numPr>
                <w:ilvl w:val="0"/>
                <w:numId w:val="10"/>
              </w:numPr>
              <w:rPr>
                <w:lang w:eastAsia="ja-JP"/>
              </w:rPr>
            </w:pPr>
            <w:r>
              <w:rPr>
                <w:lang w:eastAsia="ja-JP"/>
              </w:rPr>
              <w:t>Modularisation des programmes</w:t>
            </w:r>
          </w:p>
          <w:p w14:paraId="16525C2B" w14:textId="77777777" w:rsidR="00480E61" w:rsidRDefault="00E43788">
            <w:pPr>
              <w:pStyle w:val="textecourantcorps11noir"/>
              <w:numPr>
                <w:ilvl w:val="0"/>
                <w:numId w:val="10"/>
              </w:numPr>
              <w:rPr>
                <w:lang w:eastAsia="ja-JP"/>
              </w:rPr>
            </w:pPr>
            <w:r>
              <w:rPr>
                <w:lang w:eastAsia="ja-JP"/>
              </w:rPr>
              <w:t>Adaptation des rythmes</w:t>
            </w:r>
          </w:p>
        </w:tc>
      </w:tr>
      <w:tr w:rsidR="00480E61" w14:paraId="795AA605" w14:textId="77777777">
        <w:tc>
          <w:tcPr>
            <w:tcW w:w="2109" w:type="dxa"/>
            <w:vMerge w:val="restart"/>
            <w:tcBorders>
              <w:top w:val="single" w:sz="18" w:space="0" w:color="auto"/>
              <w:left w:val="single" w:sz="18" w:space="0" w:color="auto"/>
            </w:tcBorders>
          </w:tcPr>
          <w:p w14:paraId="41E55492" w14:textId="77777777" w:rsidR="00480E61" w:rsidRDefault="00E43788">
            <w:pPr>
              <w:pStyle w:val="textecourantcorps11noir"/>
              <w:rPr>
                <w:b/>
                <w:lang w:eastAsia="ja-JP"/>
              </w:rPr>
            </w:pPr>
            <w:r>
              <w:rPr>
                <w:b/>
                <w:lang w:eastAsia="ja-JP"/>
              </w:rPr>
              <w:t>AAP Partenaire (</w:t>
            </w:r>
            <w:r>
              <w:rPr>
                <w:b/>
                <w:i/>
                <w:lang w:eastAsia="ja-JP"/>
              </w:rPr>
              <w:t>NewDEAL</w:t>
            </w:r>
            <w:r>
              <w:rPr>
                <w:b/>
                <w:lang w:eastAsia="ja-JP"/>
              </w:rPr>
              <w:t>)</w:t>
            </w:r>
          </w:p>
        </w:tc>
        <w:tc>
          <w:tcPr>
            <w:tcW w:w="3420" w:type="dxa"/>
            <w:tcBorders>
              <w:top w:val="single" w:sz="18" w:space="0" w:color="auto"/>
            </w:tcBorders>
          </w:tcPr>
          <w:p w14:paraId="15EA4CD1" w14:textId="77777777" w:rsidR="00480E61" w:rsidRDefault="00E43788">
            <w:pPr>
              <w:pStyle w:val="textecourantcorps11noir"/>
              <w:rPr>
                <w:lang w:eastAsia="ja-JP"/>
              </w:rPr>
            </w:pPr>
            <w:r>
              <w:rPr>
                <w:lang w:eastAsia="ja-JP"/>
              </w:rPr>
              <w:t>Connexion des programmes d’études à leur environnement</w:t>
            </w:r>
          </w:p>
        </w:tc>
        <w:tc>
          <w:tcPr>
            <w:tcW w:w="4961" w:type="dxa"/>
            <w:tcBorders>
              <w:top w:val="single" w:sz="18" w:space="0" w:color="auto"/>
              <w:right w:val="single" w:sz="18" w:space="0" w:color="auto"/>
            </w:tcBorders>
          </w:tcPr>
          <w:p w14:paraId="5891B75B" w14:textId="77777777" w:rsidR="00480E61" w:rsidRDefault="00E43788">
            <w:pPr>
              <w:pStyle w:val="textecourantcorps11noir"/>
              <w:numPr>
                <w:ilvl w:val="0"/>
                <w:numId w:val="11"/>
              </w:numPr>
              <w:rPr>
                <w:lang w:eastAsia="ja-JP"/>
              </w:rPr>
            </w:pPr>
            <w:r>
              <w:rPr>
                <w:lang w:eastAsia="ja-JP"/>
              </w:rPr>
              <w:t>Recherche</w:t>
            </w:r>
          </w:p>
          <w:p w14:paraId="6933F832" w14:textId="77777777" w:rsidR="00480E61" w:rsidRDefault="00E43788">
            <w:pPr>
              <w:pStyle w:val="textecourantcorps11noir"/>
              <w:numPr>
                <w:ilvl w:val="0"/>
                <w:numId w:val="11"/>
              </w:numPr>
              <w:rPr>
                <w:lang w:eastAsia="ja-JP"/>
              </w:rPr>
            </w:pPr>
            <w:r>
              <w:rPr>
                <w:lang w:eastAsia="ja-JP"/>
              </w:rPr>
              <w:t>Mondes socioprofessionnels et culturels</w:t>
            </w:r>
          </w:p>
          <w:p w14:paraId="09C583B6" w14:textId="77777777" w:rsidR="00480E61" w:rsidRDefault="00E43788">
            <w:pPr>
              <w:pStyle w:val="textecourantcorps11noir"/>
              <w:numPr>
                <w:ilvl w:val="0"/>
                <w:numId w:val="11"/>
              </w:numPr>
              <w:rPr>
                <w:lang w:eastAsia="ja-JP"/>
              </w:rPr>
            </w:pPr>
            <w:r>
              <w:rPr>
                <w:lang w:eastAsia="ja-JP"/>
              </w:rPr>
              <w:t>Transitions environnementales et sociétales</w:t>
            </w:r>
          </w:p>
        </w:tc>
      </w:tr>
      <w:tr w:rsidR="00480E61" w14:paraId="2A221E53" w14:textId="77777777">
        <w:tc>
          <w:tcPr>
            <w:tcW w:w="2109" w:type="dxa"/>
            <w:vMerge/>
            <w:tcBorders>
              <w:left w:val="single" w:sz="18" w:space="0" w:color="auto"/>
              <w:bottom w:val="single" w:sz="18" w:space="0" w:color="auto"/>
            </w:tcBorders>
          </w:tcPr>
          <w:p w14:paraId="25A003E8" w14:textId="77777777" w:rsidR="00480E61" w:rsidRDefault="00480E61">
            <w:pPr>
              <w:pStyle w:val="textecourantcorps11noir"/>
              <w:rPr>
                <w:b/>
                <w:lang w:eastAsia="ja-JP"/>
              </w:rPr>
            </w:pPr>
          </w:p>
        </w:tc>
        <w:tc>
          <w:tcPr>
            <w:tcW w:w="3420" w:type="dxa"/>
            <w:tcBorders>
              <w:bottom w:val="single" w:sz="18" w:space="0" w:color="auto"/>
            </w:tcBorders>
          </w:tcPr>
          <w:p w14:paraId="06C298F3" w14:textId="77777777" w:rsidR="00480E61" w:rsidRDefault="00E43788">
            <w:pPr>
              <w:pStyle w:val="textecourantcorps11noir"/>
              <w:rPr>
                <w:lang w:eastAsia="ja-JP"/>
              </w:rPr>
            </w:pPr>
            <w:r>
              <w:rPr>
                <w:lang w:eastAsia="ja-JP"/>
              </w:rPr>
              <w:t>Autonomisation des étudiants</w:t>
            </w:r>
          </w:p>
        </w:tc>
        <w:tc>
          <w:tcPr>
            <w:tcW w:w="4961" w:type="dxa"/>
            <w:tcBorders>
              <w:bottom w:val="single" w:sz="18" w:space="0" w:color="auto"/>
              <w:right w:val="single" w:sz="18" w:space="0" w:color="auto"/>
            </w:tcBorders>
          </w:tcPr>
          <w:p w14:paraId="7272688F" w14:textId="77777777" w:rsidR="00480E61" w:rsidRDefault="00E43788">
            <w:pPr>
              <w:pStyle w:val="textecourantcorps11noir"/>
              <w:numPr>
                <w:ilvl w:val="0"/>
                <w:numId w:val="21"/>
              </w:numPr>
              <w:rPr>
                <w:lang w:eastAsia="ja-JP"/>
              </w:rPr>
            </w:pPr>
            <w:r>
              <w:rPr>
                <w:lang w:eastAsia="ja-JP"/>
              </w:rPr>
              <w:t>Au niveau de l’acte d’apprentissage</w:t>
            </w:r>
          </w:p>
        </w:tc>
      </w:tr>
      <w:tr w:rsidR="00480E61" w14:paraId="4BE8763B" w14:textId="77777777">
        <w:tc>
          <w:tcPr>
            <w:tcW w:w="2109" w:type="dxa"/>
            <w:tcBorders>
              <w:top w:val="single" w:sz="18" w:space="0" w:color="auto"/>
              <w:left w:val="single" w:sz="18" w:space="0" w:color="auto"/>
              <w:bottom w:val="single" w:sz="18" w:space="0" w:color="auto"/>
            </w:tcBorders>
          </w:tcPr>
          <w:p w14:paraId="79F2310A" w14:textId="77777777" w:rsidR="00480E61" w:rsidRDefault="00E43788">
            <w:pPr>
              <w:pStyle w:val="textecourantcorps11noir"/>
              <w:rPr>
                <w:b/>
                <w:lang w:eastAsia="ja-JP"/>
              </w:rPr>
            </w:pPr>
            <w:r>
              <w:rPr>
                <w:b/>
                <w:lang w:eastAsia="ja-JP"/>
              </w:rPr>
              <w:t>AAP Région Enseignement Supérieur</w:t>
            </w:r>
          </w:p>
        </w:tc>
        <w:tc>
          <w:tcPr>
            <w:tcW w:w="3420" w:type="dxa"/>
            <w:tcBorders>
              <w:top w:val="single" w:sz="18" w:space="0" w:color="auto"/>
              <w:bottom w:val="single" w:sz="18" w:space="0" w:color="auto"/>
            </w:tcBorders>
          </w:tcPr>
          <w:p w14:paraId="5B503322" w14:textId="77777777" w:rsidR="00480E61" w:rsidRDefault="00E43788">
            <w:pPr>
              <w:pStyle w:val="textecourantcorps11noir"/>
              <w:rPr>
                <w:lang w:eastAsia="ja-JP"/>
              </w:rPr>
            </w:pPr>
            <w:r>
              <w:rPr>
                <w:lang w:eastAsia="ja-JP"/>
              </w:rPr>
              <w:t>Connexion des programmes d’études à leur environnement</w:t>
            </w:r>
          </w:p>
        </w:tc>
        <w:tc>
          <w:tcPr>
            <w:tcW w:w="4961" w:type="dxa"/>
            <w:tcBorders>
              <w:top w:val="single" w:sz="18" w:space="0" w:color="auto"/>
              <w:bottom w:val="single" w:sz="18" w:space="0" w:color="auto"/>
              <w:right w:val="single" w:sz="18" w:space="0" w:color="auto"/>
            </w:tcBorders>
          </w:tcPr>
          <w:p w14:paraId="2EC68BC6" w14:textId="77777777" w:rsidR="00480E61" w:rsidRDefault="00E43788">
            <w:pPr>
              <w:pStyle w:val="textecourantcorps11noir"/>
              <w:numPr>
                <w:ilvl w:val="0"/>
                <w:numId w:val="12"/>
              </w:numPr>
              <w:rPr>
                <w:lang w:eastAsia="ja-JP"/>
              </w:rPr>
            </w:pPr>
            <w:r>
              <w:rPr>
                <w:lang w:eastAsia="ja-JP"/>
              </w:rPr>
              <w:t>Mondes socioprofessionnels et culturels</w:t>
            </w:r>
          </w:p>
          <w:p w14:paraId="11ECFE67" w14:textId="77777777" w:rsidR="00480E61" w:rsidRDefault="00E43788">
            <w:pPr>
              <w:pStyle w:val="textecourantcorps11noir"/>
              <w:numPr>
                <w:ilvl w:val="0"/>
                <w:numId w:val="12"/>
              </w:numPr>
              <w:rPr>
                <w:lang w:eastAsia="ja-JP"/>
              </w:rPr>
            </w:pPr>
            <w:r>
              <w:rPr>
                <w:lang w:eastAsia="ja-JP"/>
              </w:rPr>
              <w:t>Transitions environnementales et sociétales</w:t>
            </w:r>
          </w:p>
        </w:tc>
      </w:tr>
    </w:tbl>
    <w:p w14:paraId="300C93D8" w14:textId="77777777" w:rsidR="00480E61" w:rsidRDefault="00480E61">
      <w:pPr>
        <w:pStyle w:val="textecourantcorps11noir"/>
        <w:rPr>
          <w:lang w:eastAsia="ja-JP"/>
        </w:rPr>
      </w:pPr>
    </w:p>
    <w:p w14:paraId="6D909A36" w14:textId="77777777" w:rsidR="00480E61" w:rsidRDefault="00E43788">
      <w:pPr>
        <w:pStyle w:val="textecourantcorps11noir"/>
        <w:jc w:val="both"/>
        <w:rPr>
          <w:lang w:eastAsia="ja-JP"/>
        </w:rPr>
      </w:pPr>
      <w:r>
        <w:rPr>
          <w:lang w:eastAsia="ja-JP"/>
        </w:rPr>
        <w:lastRenderedPageBreak/>
        <w:t xml:space="preserve">L’université de Bordeaux souhaite simplifier l’accès des communautés aux dispositifs de soutien en mettant en place une procédure unique pour l’ensemble dispositifs des grands programmes. Le processus de dépôt comprenant les démarches de candidature, d’évaluation des projets et de transmission des résultats est commun à l’ensemble de ces dispositifs quel que soit le programme financeur. Les étapes sont les suivantes : </w:t>
      </w:r>
    </w:p>
    <w:p w14:paraId="5F78F42A" w14:textId="77777777" w:rsidR="00480E61" w:rsidRDefault="00480E61">
      <w:pPr>
        <w:pStyle w:val="textecourantcorps11noir"/>
        <w:rPr>
          <w:lang w:eastAsia="ja-JP"/>
        </w:rPr>
      </w:pPr>
    </w:p>
    <w:p w14:paraId="3E3BD47D" w14:textId="77777777" w:rsidR="00480E61" w:rsidRDefault="00E43788">
      <w:pPr>
        <w:pStyle w:val="textecourantcorps11noir"/>
        <w:rPr>
          <w:b/>
          <w:lang w:eastAsia="ja-JP"/>
        </w:rPr>
      </w:pPr>
      <w:r>
        <w:rPr>
          <w:b/>
          <w:u w:val="single"/>
          <w:lang w:eastAsia="ja-JP"/>
        </w:rPr>
        <w:t>Etape 1</w:t>
      </w:r>
      <w:r>
        <w:rPr>
          <w:b/>
          <w:lang w:eastAsia="ja-JP"/>
        </w:rPr>
        <w:t> : Lettre d’intention </w:t>
      </w:r>
    </w:p>
    <w:p w14:paraId="18538219" w14:textId="77777777" w:rsidR="00480E61" w:rsidRDefault="00E43788">
      <w:pPr>
        <w:pStyle w:val="textecourantcorps11noir"/>
        <w:numPr>
          <w:ilvl w:val="0"/>
          <w:numId w:val="13"/>
        </w:numPr>
        <w:jc w:val="both"/>
        <w:rPr>
          <w:rStyle w:val="Lienhypertexte"/>
          <w:color w:val="auto"/>
          <w:u w:val="none"/>
          <w:lang w:eastAsia="ja-JP"/>
        </w:rPr>
      </w:pPr>
      <w:r>
        <w:rPr>
          <w:lang w:eastAsia="ja-JP"/>
        </w:rPr>
        <w:t xml:space="preserve">Transmission du formulaire commun à l’adresse suivante : </w:t>
      </w:r>
      <w:hyperlink r:id="rId17" w:tooltip="mailto:soutien-projets.mapi@u-bordeaux.fr" w:history="1">
        <w:r>
          <w:rPr>
            <w:rStyle w:val="Lienhypertexte"/>
          </w:rPr>
          <w:t>soutien-projets.mapi@u-bordeaux.fr</w:t>
        </w:r>
      </w:hyperlink>
    </w:p>
    <w:p w14:paraId="56B2C5E2" w14:textId="77777777" w:rsidR="00480E61" w:rsidRDefault="00E43788">
      <w:pPr>
        <w:pStyle w:val="textecourantcorps11noir"/>
        <w:numPr>
          <w:ilvl w:val="0"/>
          <w:numId w:val="13"/>
        </w:numPr>
        <w:jc w:val="both"/>
        <w:rPr>
          <w:lang w:eastAsia="ja-JP"/>
        </w:rPr>
      </w:pPr>
      <w:r>
        <w:rPr>
          <w:lang w:eastAsia="ja-JP"/>
        </w:rPr>
        <w:t>Echange avec un chargé de projets afin d’évaluer l’adéquation entre votre projet et le dispositif de soutien envisagé, les points d’alerte concernant sa faisabilité, les potentiels besoins en accompagnement, les points d’amélioration à apporter à votre document.</w:t>
      </w:r>
    </w:p>
    <w:p w14:paraId="235E4FE9" w14:textId="77777777" w:rsidR="00480E61" w:rsidRDefault="00E43788">
      <w:pPr>
        <w:pStyle w:val="textecourantcorps11noir"/>
        <w:numPr>
          <w:ilvl w:val="0"/>
          <w:numId w:val="13"/>
        </w:numPr>
        <w:jc w:val="both"/>
        <w:rPr>
          <w:lang w:eastAsia="ja-JP"/>
        </w:rPr>
      </w:pPr>
      <w:r>
        <w:rPr>
          <w:lang w:eastAsia="ja-JP"/>
        </w:rPr>
        <w:t>Transmission de votre lettre d’intention à votre structure de référence et votre composante afin d’obtenir leurs avis officiels sur votre projet.</w:t>
      </w:r>
    </w:p>
    <w:p w14:paraId="742C6B31" w14:textId="77777777" w:rsidR="00480E61" w:rsidRDefault="00E43788">
      <w:pPr>
        <w:pStyle w:val="textecourantcorps11noir"/>
        <w:numPr>
          <w:ilvl w:val="0"/>
          <w:numId w:val="13"/>
        </w:numPr>
        <w:jc w:val="both"/>
        <w:rPr>
          <w:lang w:eastAsia="ja-JP"/>
        </w:rPr>
      </w:pPr>
      <w:r>
        <w:rPr>
          <w:lang w:eastAsia="ja-JP"/>
        </w:rPr>
        <w:t>Transmission de votre lettre d’intention et des avis de votre structure de référence ou de votre composante au Grand Programme financeur ou à l’instance d’instruction spécifique lié au dispositif choisi.</w:t>
      </w:r>
    </w:p>
    <w:p w14:paraId="671936ED" w14:textId="77777777" w:rsidR="00480E61" w:rsidRDefault="00E43788">
      <w:pPr>
        <w:pStyle w:val="textecourantcorps11noir"/>
        <w:numPr>
          <w:ilvl w:val="0"/>
          <w:numId w:val="13"/>
        </w:numPr>
        <w:jc w:val="both"/>
        <w:rPr>
          <w:lang w:eastAsia="ja-JP"/>
        </w:rPr>
      </w:pPr>
      <w:r>
        <w:rPr>
          <w:lang w:eastAsia="ja-JP"/>
        </w:rPr>
        <w:t>Obtention de la validation ou non à poursuivre vers le dépôt d’un dossier de candidature.</w:t>
      </w:r>
    </w:p>
    <w:p w14:paraId="4D5D1350" w14:textId="77777777" w:rsidR="00480E61" w:rsidRDefault="00480E61">
      <w:pPr>
        <w:pStyle w:val="textecourantcorps11noir"/>
        <w:rPr>
          <w:b/>
          <w:u w:val="single"/>
          <w:lang w:eastAsia="ja-JP"/>
        </w:rPr>
      </w:pPr>
    </w:p>
    <w:p w14:paraId="06BACF83" w14:textId="77777777" w:rsidR="00480E61" w:rsidRDefault="00E43788">
      <w:pPr>
        <w:pStyle w:val="textecourantcorps11noir"/>
        <w:rPr>
          <w:b/>
          <w:lang w:eastAsia="ja-JP"/>
        </w:rPr>
      </w:pPr>
      <w:r>
        <w:rPr>
          <w:b/>
          <w:u w:val="single"/>
          <w:lang w:eastAsia="ja-JP"/>
        </w:rPr>
        <w:t>Etape 2</w:t>
      </w:r>
      <w:r>
        <w:rPr>
          <w:b/>
          <w:lang w:eastAsia="ja-JP"/>
        </w:rPr>
        <w:t> : Dossier de candidature</w:t>
      </w:r>
    </w:p>
    <w:p w14:paraId="47B79A33" w14:textId="77777777" w:rsidR="00480E61" w:rsidRDefault="00E43788">
      <w:pPr>
        <w:pStyle w:val="textecourantcorps11noir"/>
        <w:numPr>
          <w:ilvl w:val="0"/>
          <w:numId w:val="14"/>
        </w:numPr>
        <w:jc w:val="both"/>
        <w:rPr>
          <w:lang w:eastAsia="ja-JP"/>
        </w:rPr>
      </w:pPr>
      <w:r>
        <w:rPr>
          <w:lang w:eastAsia="ja-JP"/>
        </w:rPr>
        <w:t>Rédaction du formulaire commun de candidature avec les conseils d’un chargé de projets et du DAFCI (directeur administratif et financier de collège ou d’institut de formation) ou référent administratif et financier (RAF) de votre structure de référence ou composante.</w:t>
      </w:r>
    </w:p>
    <w:p w14:paraId="69A3668C" w14:textId="77777777" w:rsidR="00480E61" w:rsidRDefault="00E43788">
      <w:pPr>
        <w:pStyle w:val="textecourantcorps11noir"/>
        <w:numPr>
          <w:ilvl w:val="0"/>
          <w:numId w:val="14"/>
        </w:numPr>
        <w:jc w:val="both"/>
        <w:rPr>
          <w:lang w:eastAsia="ja-JP"/>
        </w:rPr>
      </w:pPr>
      <w:r>
        <w:rPr>
          <w:lang w:eastAsia="ja-JP"/>
        </w:rPr>
        <w:t>Obtention des lettres de soutien obligatoires de votre structure de référence ou composante et si nécessaire d’un service spécifique (validation de la faisabilité de votre projet, par exemple).</w:t>
      </w:r>
    </w:p>
    <w:p w14:paraId="3CA208C3" w14:textId="77777777" w:rsidR="00480E61" w:rsidRDefault="00E43788">
      <w:pPr>
        <w:pStyle w:val="textecourantcorps11noir"/>
        <w:numPr>
          <w:ilvl w:val="0"/>
          <w:numId w:val="14"/>
        </w:numPr>
        <w:jc w:val="both"/>
        <w:rPr>
          <w:lang w:eastAsia="ja-JP"/>
        </w:rPr>
      </w:pPr>
      <w:r>
        <w:rPr>
          <w:lang w:eastAsia="ja-JP"/>
        </w:rPr>
        <w:t>Expertise de votre dossier de candidature par le Grand Programme financeur ou par l’instance d’instruction spécifique lié au dispositif choisi.</w:t>
      </w:r>
    </w:p>
    <w:p w14:paraId="2F36FD01" w14:textId="77777777" w:rsidR="00480E61" w:rsidRDefault="00E43788">
      <w:pPr>
        <w:pStyle w:val="textecourantcorps11noir"/>
        <w:numPr>
          <w:ilvl w:val="0"/>
          <w:numId w:val="14"/>
        </w:numPr>
        <w:jc w:val="both"/>
        <w:rPr>
          <w:lang w:eastAsia="ja-JP"/>
        </w:rPr>
      </w:pPr>
      <w:r>
        <w:rPr>
          <w:lang w:eastAsia="ja-JP"/>
        </w:rPr>
        <w:t>Expertise et validation ou non de votre dossier de candidature par la Commission Permanente pour les Projets Pédagogiques (C3P).</w:t>
      </w:r>
    </w:p>
    <w:p w14:paraId="6B94D2DF" w14:textId="77777777" w:rsidR="00480E61" w:rsidRDefault="00E43788">
      <w:pPr>
        <w:pStyle w:val="textecourantcorps11noir"/>
        <w:numPr>
          <w:ilvl w:val="0"/>
          <w:numId w:val="14"/>
        </w:numPr>
        <w:spacing w:after="240"/>
        <w:ind w:left="714" w:hanging="357"/>
        <w:jc w:val="both"/>
        <w:rPr>
          <w:lang w:eastAsia="ja-JP"/>
        </w:rPr>
      </w:pPr>
      <w:r>
        <w:rPr>
          <w:lang w:eastAsia="ja-JP"/>
        </w:rPr>
        <w:t>Transmission de la notification.</w:t>
      </w:r>
    </w:p>
    <w:p w14:paraId="476AA81A" w14:textId="77777777" w:rsidR="00480E61" w:rsidRDefault="00E43788">
      <w:pPr>
        <w:pStyle w:val="textecourantcorps11noir"/>
        <w:jc w:val="both"/>
        <w:rPr>
          <w:lang w:eastAsia="ja-JP"/>
        </w:rPr>
      </w:pPr>
      <w:r>
        <w:rPr>
          <w:b/>
          <w:u w:val="single"/>
          <w:lang w:eastAsia="ja-JP"/>
        </w:rPr>
        <w:t>Attention</w:t>
      </w:r>
      <w:r>
        <w:rPr>
          <w:lang w:eastAsia="ja-JP"/>
        </w:rPr>
        <w:t xml:space="preserve"> : </w:t>
      </w:r>
      <w:r>
        <w:rPr>
          <w:i/>
          <w:lang w:eastAsia="ja-JP"/>
        </w:rPr>
        <w:t>L’AAP Région Enseignement Supérieur étant un dispositif externe à l’Université, il possède des modalités de candidature spécifiques qui vous seront communiquées, si besoin, par le chargé de projets.</w:t>
      </w:r>
    </w:p>
    <w:p w14:paraId="61BFC748" w14:textId="77777777" w:rsidR="00480E61" w:rsidRDefault="00480E61">
      <w:pPr>
        <w:pStyle w:val="textecourantcorps11noir"/>
        <w:rPr>
          <w:lang w:eastAsia="ja-JP"/>
        </w:rPr>
      </w:pPr>
    </w:p>
    <w:p w14:paraId="154D0D32" w14:textId="77777777" w:rsidR="00480E61" w:rsidRDefault="00480E61">
      <w:pPr>
        <w:pStyle w:val="textecourantcorps11noir"/>
      </w:pPr>
    </w:p>
    <w:p w14:paraId="47FFEA31" w14:textId="77777777" w:rsidR="00480E61" w:rsidRDefault="00480E61">
      <w:pPr>
        <w:pStyle w:val="textecourantcorps11noir"/>
        <w:jc w:val="both"/>
      </w:pPr>
    </w:p>
    <w:p w14:paraId="3FC82807" w14:textId="77777777" w:rsidR="00480E61" w:rsidRDefault="00E43788">
      <w:pPr>
        <w:pStyle w:val="textecourantcorps11noir"/>
        <w:jc w:val="both"/>
        <w:rPr>
          <w:i/>
        </w:rPr>
      </w:pPr>
      <w:r>
        <w:rPr>
          <w:b/>
          <w:u w:val="single"/>
        </w:rPr>
        <w:t>Remarque</w:t>
      </w:r>
      <w:r>
        <w:t> :</w:t>
      </w:r>
      <w:r>
        <w:rPr>
          <w:i/>
        </w:rPr>
        <w:t xml:space="preserve"> Les textes en gris du présent document apportent des précisions sur les informations attendues pour chaque rubrique. Ils sont à supprimer lors de la transmission de la candidature.</w:t>
      </w:r>
    </w:p>
    <w:p w14:paraId="7CB4604B" w14:textId="77777777" w:rsidR="00480E61" w:rsidRDefault="00480E61">
      <w:pPr>
        <w:pStyle w:val="textecourantcorps11noir"/>
        <w:jc w:val="both"/>
      </w:pPr>
    </w:p>
    <w:p w14:paraId="2EDF0F97" w14:textId="77777777" w:rsidR="00480E61" w:rsidRDefault="00480E61">
      <w:pPr>
        <w:pStyle w:val="textecourantcorps11noir"/>
        <w:jc w:val="both"/>
      </w:pPr>
    </w:p>
    <w:p w14:paraId="3E65CE86" w14:textId="77777777" w:rsidR="00480E61" w:rsidRDefault="00480E61">
      <w:pPr>
        <w:pStyle w:val="textecourantcorps11noir"/>
        <w:jc w:val="both"/>
      </w:pPr>
    </w:p>
    <w:p w14:paraId="62B0CD22" w14:textId="77777777" w:rsidR="00480E61" w:rsidRDefault="00480E61">
      <w:pPr>
        <w:pStyle w:val="textecourantcorps11noir"/>
        <w:jc w:val="both"/>
      </w:pPr>
    </w:p>
    <w:p w14:paraId="33BA851E" w14:textId="77777777" w:rsidR="00480E61" w:rsidRDefault="00480E61">
      <w:pPr>
        <w:pStyle w:val="textecourantcorps11noir"/>
        <w:jc w:val="both"/>
      </w:pPr>
    </w:p>
    <w:p w14:paraId="15919BBB" w14:textId="77777777" w:rsidR="00480E61" w:rsidRDefault="00480E61">
      <w:pPr>
        <w:pStyle w:val="textecourantcorps11noir"/>
        <w:jc w:val="both"/>
      </w:pPr>
    </w:p>
    <w:p w14:paraId="0E100185" w14:textId="77777777" w:rsidR="00480E61" w:rsidRDefault="00E43788">
      <w:pPr>
        <w:pStyle w:val="encadrtextec11bleupointille"/>
      </w:pPr>
      <w:r>
        <w:rPr>
          <w:b/>
        </w:rPr>
        <w:t xml:space="preserve">Titre du projet </w:t>
      </w:r>
      <w:r>
        <w:rPr>
          <w:b/>
          <w:i/>
        </w:rPr>
        <w:t>(acronyme &amp; nom développé)</w:t>
      </w:r>
      <w:r>
        <w:t xml:space="preserve"> : </w:t>
      </w:r>
    </w:p>
    <w:p w14:paraId="171701B8" w14:textId="77777777" w:rsidR="00480E61" w:rsidRDefault="00480E61">
      <w:pPr>
        <w:pStyle w:val="encadrtextec11bleupointille"/>
      </w:pPr>
    </w:p>
    <w:p w14:paraId="68A99E5F" w14:textId="77777777" w:rsidR="00480E61" w:rsidRDefault="00E43788">
      <w:pPr>
        <w:pStyle w:val="encadrtextec11bleupointille"/>
      </w:pPr>
      <w:r>
        <w:rPr>
          <w:b/>
        </w:rPr>
        <w:t xml:space="preserve">Structure de référence </w:t>
      </w:r>
      <w:r>
        <w:rPr>
          <w:b/>
          <w:i/>
        </w:rPr>
        <w:t>(collège, institut de formation ou pôle)</w:t>
      </w:r>
      <w:r>
        <w:t> :</w:t>
      </w:r>
    </w:p>
    <w:p w14:paraId="4E2D9AFF" w14:textId="77777777" w:rsidR="00480E61" w:rsidRDefault="00E43788">
      <w:pPr>
        <w:pStyle w:val="encadrtextec11bleupointille"/>
      </w:pPr>
      <w:r>
        <w:rPr>
          <w:b/>
        </w:rPr>
        <w:t xml:space="preserve">Composante dans laquelle va s’implanter le projet </w:t>
      </w:r>
      <w:r>
        <w:rPr>
          <w:b/>
          <w:i/>
        </w:rPr>
        <w:t>(unité de formation, département d’IUT, service)</w:t>
      </w:r>
      <w:r>
        <w:rPr>
          <w:b/>
        </w:rPr>
        <w:t> </w:t>
      </w:r>
      <w:r>
        <w:t>:</w:t>
      </w:r>
    </w:p>
    <w:p w14:paraId="46A00579" w14:textId="77777777" w:rsidR="00480E61" w:rsidRDefault="00E43788">
      <w:pPr>
        <w:pStyle w:val="encadrtextec11bleupointille"/>
      </w:pPr>
      <w:r>
        <w:rPr>
          <w:b/>
        </w:rPr>
        <w:t xml:space="preserve">Formation concernée </w:t>
      </w:r>
      <w:r>
        <w:rPr>
          <w:b/>
          <w:i/>
        </w:rPr>
        <w:t>(si dispositif concerné)</w:t>
      </w:r>
      <w:r>
        <w:t> :</w:t>
      </w:r>
    </w:p>
    <w:p w14:paraId="03FECED3" w14:textId="77777777" w:rsidR="00480E61" w:rsidRDefault="00480E61">
      <w:pPr>
        <w:pStyle w:val="encadrtextec11bleupointille"/>
      </w:pPr>
    </w:p>
    <w:p w14:paraId="61511C4A" w14:textId="6B6D6F9F" w:rsidR="00480E61" w:rsidRDefault="00E43788">
      <w:pPr>
        <w:pStyle w:val="encadrtextec11bleupointille"/>
      </w:pPr>
      <w:r>
        <w:rPr>
          <w:b/>
        </w:rPr>
        <w:t>Nom</w:t>
      </w:r>
      <w:r w:rsidR="00430387">
        <w:rPr>
          <w:b/>
        </w:rPr>
        <w:t>s de l’équipe projet et du/des porteurs</w:t>
      </w:r>
      <w:r>
        <w:t> :</w:t>
      </w:r>
    </w:p>
    <w:p w14:paraId="2F571110" w14:textId="77777777" w:rsidR="00480E61" w:rsidRDefault="00E43788">
      <w:pPr>
        <w:pStyle w:val="encadrtextec11bleupointille"/>
        <w:rPr>
          <w:b/>
        </w:rPr>
      </w:pPr>
      <w:r>
        <w:rPr>
          <w:b/>
        </w:rPr>
        <w:t>Fonction/ responsabilité pédagogique :</w:t>
      </w:r>
    </w:p>
    <w:p w14:paraId="3A364C48" w14:textId="77777777" w:rsidR="00480E61" w:rsidRDefault="00E43788">
      <w:pPr>
        <w:pStyle w:val="encadrtextec11bleupointille"/>
      </w:pPr>
      <w:r>
        <w:rPr>
          <w:b/>
        </w:rPr>
        <w:t xml:space="preserve">Adresse mail </w:t>
      </w:r>
      <w:r>
        <w:t>:</w:t>
      </w:r>
    </w:p>
    <w:p w14:paraId="50194C35" w14:textId="77777777" w:rsidR="00480E61" w:rsidRDefault="00E43788">
      <w:pPr>
        <w:pStyle w:val="encadrtextec11bleupointille"/>
      </w:pPr>
      <w:r>
        <w:rPr>
          <w:b/>
        </w:rPr>
        <w:t xml:space="preserve">Numéro de téléphone </w:t>
      </w:r>
      <w:r>
        <w:t>:</w:t>
      </w:r>
    </w:p>
    <w:p w14:paraId="758D763A" w14:textId="77777777" w:rsidR="00480E61" w:rsidRDefault="00480E61">
      <w:pPr>
        <w:pStyle w:val="encadrtextec11bleupointille"/>
      </w:pPr>
    </w:p>
    <w:p w14:paraId="4EFD7B44" w14:textId="77777777" w:rsidR="00480E61" w:rsidRDefault="00E43788">
      <w:pPr>
        <w:pStyle w:val="encadrtextec11bleupointille"/>
      </w:pPr>
      <w:r>
        <w:rPr>
          <w:b/>
        </w:rPr>
        <w:t>Nom(s) et prénom(s) du ou des co-porteurs s’il y en a</w:t>
      </w:r>
      <w:r>
        <w:t> :</w:t>
      </w:r>
    </w:p>
    <w:p w14:paraId="6D6EC4A1" w14:textId="77777777" w:rsidR="00480E61" w:rsidRDefault="00E43788">
      <w:pPr>
        <w:pStyle w:val="Titre2"/>
      </w:pPr>
      <w:r>
        <w:t>Articulation entre le projet et la stratégie de l’établissement</w:t>
      </w:r>
    </w:p>
    <w:p w14:paraId="4D7A4807" w14:textId="77777777" w:rsidR="00480E61" w:rsidRDefault="00E43788">
      <w:pPr>
        <w:pStyle w:val="txtboldc11noir"/>
        <w:jc w:val="both"/>
      </w:pPr>
      <w:r>
        <w:t>Indiquer sur quels axes stratégiques de l’université votre projet porte, en cochant la ou les cases s’y référant.</w:t>
      </w:r>
    </w:p>
    <w:p w14:paraId="672A11FA" w14:textId="77777777" w:rsidR="00480E61" w:rsidRDefault="00480E61">
      <w:pPr>
        <w:pStyle w:val="txtboldc11noi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992"/>
      </w:tblGrid>
      <w:tr w:rsidR="00480E61" w14:paraId="34CA0C92" w14:textId="77777777">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54009111" w14:textId="77777777" w:rsidR="00480E61" w:rsidRDefault="00E43788">
            <w:pPr>
              <w:pStyle w:val="tableauc10"/>
              <w:jc w:val="center"/>
              <w:rPr>
                <w:rFonts w:cs="Arial"/>
                <w:color w:val="FFFFFF" w:themeColor="background1"/>
              </w:rPr>
            </w:pPr>
            <w:r>
              <w:rPr>
                <w:rFonts w:cs="Arial"/>
                <w:color w:val="FFFFFF" w:themeColor="background1"/>
              </w:rPr>
              <w:t>OUVERTURE DES CURSUS</w:t>
            </w:r>
          </w:p>
        </w:tc>
      </w:tr>
      <w:tr w:rsidR="00480E61" w14:paraId="7DA3C93D" w14:textId="77777777">
        <w:tc>
          <w:tcPr>
            <w:tcW w:w="8472" w:type="dxa"/>
            <w:tcBorders>
              <w:top w:val="single" w:sz="4" w:space="0" w:color="00A3DB"/>
              <w:left w:val="single" w:sz="4" w:space="0" w:color="00A3DB"/>
              <w:bottom w:val="single" w:sz="4" w:space="0" w:color="00A3DB"/>
              <w:right w:val="single" w:sz="4" w:space="0" w:color="00A3DB"/>
            </w:tcBorders>
          </w:tcPr>
          <w:p w14:paraId="46511D3F" w14:textId="77777777" w:rsidR="00480E61" w:rsidRDefault="00E43788">
            <w:pPr>
              <w:pStyle w:val="tableauc10"/>
              <w:rPr>
                <w:rFonts w:cs="Arial"/>
                <w:color w:val="000000" w:themeColor="text1"/>
              </w:rPr>
            </w:pPr>
            <w:r>
              <w:rPr>
                <w:rFonts w:cs="Arial"/>
                <w:color w:val="000000" w:themeColor="text1"/>
              </w:rPr>
              <w:t>Parcours personnalisables</w:t>
            </w:r>
          </w:p>
        </w:tc>
        <w:tc>
          <w:tcPr>
            <w:tcW w:w="992" w:type="dxa"/>
            <w:tcBorders>
              <w:top w:val="single" w:sz="4" w:space="0" w:color="00A3DB"/>
              <w:left w:val="single" w:sz="4" w:space="0" w:color="00A3DB"/>
              <w:bottom w:val="single" w:sz="4" w:space="0" w:color="00A3DB"/>
              <w:right w:val="single" w:sz="4" w:space="0" w:color="00A3DB"/>
            </w:tcBorders>
          </w:tcPr>
          <w:p w14:paraId="30DBDC6B" w14:textId="77777777" w:rsidR="00480E61" w:rsidRDefault="00480E61">
            <w:pPr>
              <w:pStyle w:val="tableauc10"/>
              <w:jc w:val="center"/>
              <w:rPr>
                <w:rFonts w:cs="Arial"/>
                <w:color w:val="000000" w:themeColor="text1"/>
              </w:rPr>
            </w:pPr>
          </w:p>
        </w:tc>
      </w:tr>
      <w:tr w:rsidR="00480E61" w14:paraId="3B207639" w14:textId="77777777">
        <w:tc>
          <w:tcPr>
            <w:tcW w:w="8472" w:type="dxa"/>
            <w:tcBorders>
              <w:top w:val="single" w:sz="4" w:space="0" w:color="00A3DB"/>
              <w:left w:val="single" w:sz="4" w:space="0" w:color="00A3DB"/>
              <w:bottom w:val="single" w:sz="4" w:space="0" w:color="00A3DB"/>
              <w:right w:val="single" w:sz="4" w:space="0" w:color="00A3DB"/>
            </w:tcBorders>
          </w:tcPr>
          <w:p w14:paraId="0F6C173C" w14:textId="77777777" w:rsidR="00480E61" w:rsidRDefault="00E43788">
            <w:pPr>
              <w:pStyle w:val="tableauc10"/>
              <w:rPr>
                <w:rFonts w:cs="Arial"/>
                <w:color w:val="000000" w:themeColor="text1"/>
              </w:rPr>
            </w:pPr>
            <w:r>
              <w:rPr>
                <w:rFonts w:cs="Arial"/>
                <w:color w:val="000000" w:themeColor="text1"/>
              </w:rPr>
              <w:t>Adéquation avec le projet professionnel et personnel de l’étudiant</w:t>
            </w:r>
          </w:p>
        </w:tc>
        <w:tc>
          <w:tcPr>
            <w:tcW w:w="992" w:type="dxa"/>
            <w:tcBorders>
              <w:top w:val="single" w:sz="4" w:space="0" w:color="00A3DB"/>
              <w:left w:val="single" w:sz="4" w:space="0" w:color="00A3DB"/>
              <w:bottom w:val="single" w:sz="4" w:space="0" w:color="00A3DB"/>
              <w:right w:val="single" w:sz="4" w:space="0" w:color="00A3DB"/>
            </w:tcBorders>
          </w:tcPr>
          <w:p w14:paraId="40C405D4" w14:textId="77777777" w:rsidR="00480E61" w:rsidRDefault="00480E61">
            <w:pPr>
              <w:pStyle w:val="tableauc10"/>
              <w:jc w:val="center"/>
              <w:rPr>
                <w:rFonts w:cs="Arial"/>
                <w:color w:val="000000" w:themeColor="text1"/>
              </w:rPr>
            </w:pPr>
          </w:p>
        </w:tc>
      </w:tr>
      <w:tr w:rsidR="00480E61" w14:paraId="630A241C" w14:textId="77777777">
        <w:tc>
          <w:tcPr>
            <w:tcW w:w="8472" w:type="dxa"/>
            <w:tcBorders>
              <w:top w:val="single" w:sz="4" w:space="0" w:color="00A3DB"/>
              <w:left w:val="single" w:sz="4" w:space="0" w:color="00A3DB"/>
              <w:bottom w:val="single" w:sz="4" w:space="0" w:color="00A3DB"/>
              <w:right w:val="single" w:sz="4" w:space="0" w:color="00A3DB"/>
            </w:tcBorders>
          </w:tcPr>
          <w:p w14:paraId="67644B3C" w14:textId="77777777" w:rsidR="00480E61" w:rsidRDefault="00E43788">
            <w:pPr>
              <w:pStyle w:val="tableauc10"/>
              <w:rPr>
                <w:rFonts w:cs="Arial"/>
                <w:color w:val="000000" w:themeColor="text1"/>
              </w:rPr>
            </w:pPr>
            <w:r>
              <w:rPr>
                <w:rFonts w:cs="Arial"/>
                <w:color w:val="000000" w:themeColor="text1"/>
              </w:rPr>
              <w:t>Inclusion d’une grande diversité de publics et de projets étudiants</w:t>
            </w:r>
          </w:p>
        </w:tc>
        <w:tc>
          <w:tcPr>
            <w:tcW w:w="992" w:type="dxa"/>
            <w:tcBorders>
              <w:top w:val="single" w:sz="4" w:space="0" w:color="00A3DB"/>
              <w:left w:val="single" w:sz="4" w:space="0" w:color="00A3DB"/>
              <w:bottom w:val="single" w:sz="4" w:space="0" w:color="00A3DB"/>
              <w:right w:val="single" w:sz="4" w:space="0" w:color="00A3DB"/>
            </w:tcBorders>
          </w:tcPr>
          <w:p w14:paraId="0DA73788" w14:textId="77777777" w:rsidR="00480E61" w:rsidRDefault="00480E61">
            <w:pPr>
              <w:pStyle w:val="tableauc10"/>
              <w:jc w:val="center"/>
              <w:rPr>
                <w:rFonts w:cs="Arial"/>
                <w:color w:val="000000" w:themeColor="text1"/>
              </w:rPr>
            </w:pPr>
          </w:p>
        </w:tc>
      </w:tr>
      <w:tr w:rsidR="00480E61" w14:paraId="4B8AB1C3" w14:textId="77777777">
        <w:tc>
          <w:tcPr>
            <w:tcW w:w="8472" w:type="dxa"/>
            <w:tcBorders>
              <w:top w:val="single" w:sz="4" w:space="0" w:color="00A3DB"/>
              <w:left w:val="single" w:sz="4" w:space="0" w:color="00A3DB"/>
              <w:bottom w:val="single" w:sz="4" w:space="0" w:color="00A3DB"/>
              <w:right w:val="single" w:sz="4" w:space="0" w:color="00A3DB"/>
            </w:tcBorders>
          </w:tcPr>
          <w:p w14:paraId="17183FDC" w14:textId="77777777" w:rsidR="00480E61" w:rsidRDefault="00E43788">
            <w:pPr>
              <w:pStyle w:val="tableauc10"/>
              <w:rPr>
                <w:rFonts w:cs="Arial"/>
                <w:color w:val="000000" w:themeColor="text1"/>
              </w:rPr>
            </w:pPr>
            <w:r>
              <w:rPr>
                <w:rFonts w:cs="Arial"/>
                <w:color w:val="000000" w:themeColor="text1"/>
              </w:rPr>
              <w:t>Mise en place de l’alignement pédagogique</w:t>
            </w:r>
          </w:p>
        </w:tc>
        <w:tc>
          <w:tcPr>
            <w:tcW w:w="992" w:type="dxa"/>
            <w:tcBorders>
              <w:top w:val="single" w:sz="4" w:space="0" w:color="00A3DB"/>
              <w:left w:val="single" w:sz="4" w:space="0" w:color="00A3DB"/>
              <w:bottom w:val="single" w:sz="4" w:space="0" w:color="00A3DB"/>
              <w:right w:val="single" w:sz="4" w:space="0" w:color="00A3DB"/>
            </w:tcBorders>
          </w:tcPr>
          <w:p w14:paraId="18568DCD" w14:textId="77777777" w:rsidR="00480E61" w:rsidRDefault="00480E61">
            <w:pPr>
              <w:pStyle w:val="tableauc10"/>
              <w:jc w:val="center"/>
              <w:rPr>
                <w:rFonts w:cs="Arial"/>
                <w:color w:val="000000" w:themeColor="text1"/>
              </w:rPr>
            </w:pPr>
          </w:p>
        </w:tc>
      </w:tr>
      <w:tr w:rsidR="00480E61" w14:paraId="2D02DF05" w14:textId="77777777">
        <w:tc>
          <w:tcPr>
            <w:tcW w:w="8472" w:type="dxa"/>
            <w:tcBorders>
              <w:top w:val="single" w:sz="4" w:space="0" w:color="00A3DB"/>
              <w:left w:val="single" w:sz="4" w:space="0" w:color="00A3DB"/>
              <w:bottom w:val="single" w:sz="4" w:space="0" w:color="00A3DB"/>
              <w:right w:val="single" w:sz="4" w:space="0" w:color="00A3DB"/>
            </w:tcBorders>
          </w:tcPr>
          <w:p w14:paraId="22D259D6" w14:textId="77777777" w:rsidR="00480E61" w:rsidRDefault="00E43788">
            <w:pPr>
              <w:pStyle w:val="tableauc10"/>
              <w:rPr>
                <w:rFonts w:cs="Arial"/>
                <w:color w:val="000000" w:themeColor="text1"/>
              </w:rPr>
            </w:pPr>
            <w:r>
              <w:rPr>
                <w:rFonts w:cs="Arial"/>
                <w:color w:val="000000" w:themeColor="text1"/>
              </w:rPr>
              <w:t>Mise en place des blocs de connaissances et de compétences (BCC)</w:t>
            </w:r>
          </w:p>
        </w:tc>
        <w:tc>
          <w:tcPr>
            <w:tcW w:w="992" w:type="dxa"/>
            <w:tcBorders>
              <w:top w:val="single" w:sz="4" w:space="0" w:color="00A3DB"/>
              <w:left w:val="single" w:sz="4" w:space="0" w:color="00A3DB"/>
              <w:bottom w:val="single" w:sz="4" w:space="0" w:color="00A3DB"/>
              <w:right w:val="single" w:sz="4" w:space="0" w:color="00A3DB"/>
            </w:tcBorders>
          </w:tcPr>
          <w:p w14:paraId="7ACD31F8" w14:textId="77777777" w:rsidR="00480E61" w:rsidRDefault="00480E61">
            <w:pPr>
              <w:pStyle w:val="tableauc10"/>
              <w:jc w:val="center"/>
              <w:rPr>
                <w:rFonts w:cs="Arial"/>
                <w:color w:val="000000" w:themeColor="text1"/>
              </w:rPr>
            </w:pPr>
          </w:p>
        </w:tc>
      </w:tr>
      <w:tr w:rsidR="00480E61" w14:paraId="2DC45848" w14:textId="77777777">
        <w:tc>
          <w:tcPr>
            <w:tcW w:w="8472" w:type="dxa"/>
            <w:tcBorders>
              <w:top w:val="single" w:sz="4" w:space="0" w:color="00A3DB"/>
              <w:left w:val="single" w:sz="4" w:space="0" w:color="00A3DB"/>
              <w:bottom w:val="single" w:sz="4" w:space="0" w:color="00A3DB"/>
              <w:right w:val="single" w:sz="4" w:space="0" w:color="00A3DB"/>
            </w:tcBorders>
          </w:tcPr>
          <w:p w14:paraId="62329A42" w14:textId="77777777" w:rsidR="00480E61" w:rsidRDefault="00E43788">
            <w:pPr>
              <w:pStyle w:val="tableauc10"/>
              <w:rPr>
                <w:rFonts w:cs="Arial"/>
                <w:color w:val="000000" w:themeColor="text1"/>
              </w:rPr>
            </w:pPr>
            <w:r>
              <w:rPr>
                <w:rFonts w:cs="Arial"/>
                <w:color w:val="000000" w:themeColor="text1"/>
              </w:rPr>
              <w:t>Intégration des parts socle, personnalisation et ouverture pour permettre la construction de parcours personnalisables</w:t>
            </w:r>
          </w:p>
        </w:tc>
        <w:tc>
          <w:tcPr>
            <w:tcW w:w="992" w:type="dxa"/>
            <w:tcBorders>
              <w:top w:val="single" w:sz="4" w:space="0" w:color="00A3DB"/>
              <w:left w:val="single" w:sz="4" w:space="0" w:color="00A3DB"/>
              <w:bottom w:val="single" w:sz="4" w:space="0" w:color="00A3DB"/>
              <w:right w:val="single" w:sz="4" w:space="0" w:color="00A3DB"/>
            </w:tcBorders>
          </w:tcPr>
          <w:p w14:paraId="4A54AED7" w14:textId="77777777" w:rsidR="00480E61" w:rsidRDefault="00480E61">
            <w:pPr>
              <w:pStyle w:val="tableauc10"/>
              <w:jc w:val="center"/>
              <w:rPr>
                <w:rFonts w:cs="Arial"/>
                <w:color w:val="000000" w:themeColor="text1"/>
              </w:rPr>
            </w:pPr>
          </w:p>
        </w:tc>
      </w:tr>
      <w:tr w:rsidR="00480E61" w14:paraId="06A9FF89" w14:textId="77777777">
        <w:tc>
          <w:tcPr>
            <w:tcW w:w="8472" w:type="dxa"/>
            <w:tcBorders>
              <w:top w:val="single" w:sz="4" w:space="0" w:color="00A3DB"/>
              <w:left w:val="single" w:sz="4" w:space="0" w:color="00A3DB"/>
              <w:bottom w:val="single" w:sz="4" w:space="0" w:color="00A3DB"/>
              <w:right w:val="single" w:sz="4" w:space="0" w:color="00A3DB"/>
            </w:tcBorders>
          </w:tcPr>
          <w:p w14:paraId="607B8464" w14:textId="77777777" w:rsidR="00480E61" w:rsidRDefault="00E43788">
            <w:pPr>
              <w:pStyle w:val="tableauc10"/>
              <w:rPr>
                <w:rFonts w:cs="Arial"/>
                <w:color w:val="000000" w:themeColor="text1"/>
              </w:rPr>
            </w:pPr>
            <w:r>
              <w:rPr>
                <w:rFonts w:cs="Arial"/>
                <w:color w:val="000000" w:themeColor="text1"/>
              </w:rPr>
              <w:t>Aide à la désannualisation des parcours étudiants</w:t>
            </w:r>
          </w:p>
        </w:tc>
        <w:tc>
          <w:tcPr>
            <w:tcW w:w="992" w:type="dxa"/>
            <w:tcBorders>
              <w:top w:val="single" w:sz="4" w:space="0" w:color="00A3DB"/>
              <w:left w:val="single" w:sz="4" w:space="0" w:color="00A3DB"/>
              <w:bottom w:val="single" w:sz="4" w:space="0" w:color="00A3DB"/>
              <w:right w:val="single" w:sz="4" w:space="0" w:color="00A3DB"/>
            </w:tcBorders>
          </w:tcPr>
          <w:p w14:paraId="7D92E00B" w14:textId="77777777" w:rsidR="00480E61" w:rsidRDefault="00480E61">
            <w:pPr>
              <w:pStyle w:val="tableauc10"/>
              <w:jc w:val="center"/>
              <w:rPr>
                <w:rFonts w:cs="Arial"/>
                <w:color w:val="000000" w:themeColor="text1"/>
              </w:rPr>
            </w:pPr>
          </w:p>
        </w:tc>
      </w:tr>
      <w:tr w:rsidR="00480E61" w14:paraId="607F0163" w14:textId="77777777">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42BCCFDC" w14:textId="77777777" w:rsidR="00480E61" w:rsidRDefault="00E43788">
            <w:pPr>
              <w:pStyle w:val="tableauc10"/>
              <w:jc w:val="center"/>
              <w:rPr>
                <w:rFonts w:cs="Arial"/>
                <w:color w:val="FFFFFF" w:themeColor="background1"/>
              </w:rPr>
            </w:pPr>
            <w:r>
              <w:rPr>
                <w:rFonts w:cs="Arial"/>
                <w:color w:val="FFFFFF" w:themeColor="background1"/>
              </w:rPr>
              <w:t>AUTONOMISATION DES ETUDIANTS</w:t>
            </w:r>
          </w:p>
        </w:tc>
      </w:tr>
      <w:tr w:rsidR="00480E61" w14:paraId="70AF9248" w14:textId="77777777">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03652456" w14:textId="77777777" w:rsidR="00480E61" w:rsidRDefault="00E43788">
            <w:pPr>
              <w:pStyle w:val="tableauc10"/>
              <w:rPr>
                <w:rFonts w:cs="Arial"/>
                <w:color w:val="000000" w:themeColor="text1"/>
              </w:rPr>
            </w:pPr>
            <w:r>
              <w:rPr>
                <w:rFonts w:cs="Arial"/>
                <w:color w:val="000000" w:themeColor="text1"/>
              </w:rPr>
              <w:t>Mise en place de pédagogie active, interactive et participative</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5A2FA3E6" w14:textId="77777777" w:rsidR="00480E61" w:rsidRDefault="00480E61">
            <w:pPr>
              <w:pStyle w:val="tableauc10"/>
              <w:rPr>
                <w:rFonts w:cs="Arial"/>
                <w:color w:val="000000" w:themeColor="text1"/>
              </w:rPr>
            </w:pPr>
          </w:p>
        </w:tc>
      </w:tr>
      <w:tr w:rsidR="00480E61" w14:paraId="06C7E815" w14:textId="77777777">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1A8BCB4B" w14:textId="77777777" w:rsidR="00480E61" w:rsidRDefault="00E43788">
            <w:pPr>
              <w:pStyle w:val="tableauc10"/>
              <w:rPr>
                <w:rFonts w:cs="Arial"/>
                <w:color w:val="000000" w:themeColor="text1"/>
              </w:rPr>
            </w:pPr>
            <w:r>
              <w:rPr>
                <w:rFonts w:cs="Arial"/>
                <w:color w:val="000000" w:themeColor="text1"/>
              </w:rPr>
              <w:t>Aménagement de nouveaux espaces d’apprentissage</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0002CEE5" w14:textId="77777777" w:rsidR="00480E61" w:rsidRDefault="00480E61">
            <w:pPr>
              <w:pStyle w:val="tableauc10"/>
              <w:rPr>
                <w:rFonts w:cs="Arial"/>
                <w:color w:val="000000" w:themeColor="text1"/>
              </w:rPr>
            </w:pPr>
          </w:p>
        </w:tc>
      </w:tr>
      <w:tr w:rsidR="00480E61" w14:paraId="2A49E15A" w14:textId="77777777">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3E1F2CA5" w14:textId="77777777" w:rsidR="00480E61" w:rsidRDefault="00E43788">
            <w:pPr>
              <w:pStyle w:val="tableauc10"/>
              <w:rPr>
                <w:rFonts w:cs="Arial"/>
                <w:color w:val="000000" w:themeColor="text1"/>
              </w:rPr>
            </w:pPr>
            <w:r>
              <w:rPr>
                <w:rFonts w:cs="Arial"/>
                <w:color w:val="000000" w:themeColor="text1"/>
              </w:rPr>
              <w:t xml:space="preserve">Accompagnement de l’étudiant dans la construction de son parcours individuel via la mise en place de directions d’études et d’accompagnement des étudiants </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4D009466" w14:textId="77777777" w:rsidR="00480E61" w:rsidRDefault="00480E61">
            <w:pPr>
              <w:pStyle w:val="tableauc10"/>
              <w:rPr>
                <w:rFonts w:cs="Arial"/>
                <w:color w:val="000000" w:themeColor="text1"/>
              </w:rPr>
            </w:pPr>
          </w:p>
        </w:tc>
      </w:tr>
      <w:tr w:rsidR="00480E61" w14:paraId="7CB17724" w14:textId="77777777">
        <w:tc>
          <w:tcPr>
            <w:tcW w:w="8472" w:type="dxa"/>
            <w:tcBorders>
              <w:top w:val="single" w:sz="4" w:space="0" w:color="00A3DB"/>
              <w:left w:val="single" w:sz="4" w:space="0" w:color="00A3DB"/>
              <w:bottom w:val="single" w:sz="4" w:space="0" w:color="00A3DB"/>
              <w:right w:val="single" w:sz="4" w:space="0" w:color="00A3DB"/>
            </w:tcBorders>
            <w:shd w:val="clear" w:color="auto" w:fill="auto"/>
          </w:tcPr>
          <w:p w14:paraId="6F56FA6E" w14:textId="77777777" w:rsidR="00480E61" w:rsidRDefault="00E43788">
            <w:pPr>
              <w:pStyle w:val="tableauc10"/>
              <w:rPr>
                <w:rFonts w:cs="Arial"/>
                <w:color w:val="000000" w:themeColor="text1"/>
              </w:rPr>
            </w:pPr>
            <w:r>
              <w:rPr>
                <w:rFonts w:cs="Arial"/>
                <w:color w:val="000000" w:themeColor="text1"/>
              </w:rPr>
              <w:t>Mise à disposition des informations nécessaires à la compréhension de son parcours d’étude</w:t>
            </w:r>
          </w:p>
        </w:tc>
        <w:tc>
          <w:tcPr>
            <w:tcW w:w="992" w:type="dxa"/>
            <w:tcBorders>
              <w:top w:val="single" w:sz="4" w:space="0" w:color="00A3DB"/>
              <w:left w:val="single" w:sz="4" w:space="0" w:color="00A3DB"/>
              <w:bottom w:val="single" w:sz="4" w:space="0" w:color="00A3DB"/>
              <w:right w:val="single" w:sz="4" w:space="0" w:color="00A3DB"/>
            </w:tcBorders>
            <w:shd w:val="clear" w:color="auto" w:fill="auto"/>
          </w:tcPr>
          <w:p w14:paraId="76D24BC3" w14:textId="77777777" w:rsidR="00480E61" w:rsidRDefault="00480E61">
            <w:pPr>
              <w:pStyle w:val="tableauc10"/>
              <w:rPr>
                <w:rFonts w:cs="Arial"/>
                <w:color w:val="000000" w:themeColor="text1"/>
              </w:rPr>
            </w:pPr>
          </w:p>
        </w:tc>
      </w:tr>
      <w:tr w:rsidR="00480E61" w14:paraId="5EB6D5C4" w14:textId="77777777">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3F34914C" w14:textId="77777777" w:rsidR="00480E61" w:rsidRDefault="00E43788">
            <w:pPr>
              <w:pStyle w:val="tableauc10"/>
              <w:jc w:val="center"/>
              <w:rPr>
                <w:rFonts w:cs="Arial"/>
                <w:color w:val="FFFFFF" w:themeColor="background1"/>
              </w:rPr>
            </w:pPr>
            <w:r>
              <w:rPr>
                <w:rFonts w:cs="Arial"/>
                <w:color w:val="FFFFFF" w:themeColor="background1"/>
              </w:rPr>
              <w:t>CONNEXION DE LA FORMATION A SON ENVIRONNEMENT</w:t>
            </w:r>
          </w:p>
        </w:tc>
      </w:tr>
      <w:tr w:rsidR="00480E61" w14:paraId="296C2FE2" w14:textId="77777777">
        <w:tc>
          <w:tcPr>
            <w:tcW w:w="8472" w:type="dxa"/>
            <w:tcBorders>
              <w:top w:val="single" w:sz="4" w:space="0" w:color="00A3DB"/>
              <w:left w:val="single" w:sz="4" w:space="0" w:color="00A3DB"/>
              <w:bottom w:val="single" w:sz="4" w:space="0" w:color="00A3DB"/>
              <w:right w:val="single" w:sz="4" w:space="0" w:color="00A3DB"/>
            </w:tcBorders>
          </w:tcPr>
          <w:p w14:paraId="2733B325" w14:textId="77777777" w:rsidR="00480E61" w:rsidRDefault="00E43788">
            <w:pPr>
              <w:pStyle w:val="tableauc10"/>
              <w:rPr>
                <w:rFonts w:cs="Arial"/>
                <w:color w:val="000000" w:themeColor="text1"/>
              </w:rPr>
            </w:pPr>
            <w:r>
              <w:rPr>
                <w:rFonts w:cs="Arial"/>
                <w:color w:val="000000" w:themeColor="text1"/>
              </w:rPr>
              <w:t>Ancrage dans la recherche</w:t>
            </w:r>
          </w:p>
        </w:tc>
        <w:tc>
          <w:tcPr>
            <w:tcW w:w="992" w:type="dxa"/>
            <w:tcBorders>
              <w:top w:val="single" w:sz="4" w:space="0" w:color="00A3DB"/>
              <w:left w:val="single" w:sz="4" w:space="0" w:color="00A3DB"/>
              <w:bottom w:val="single" w:sz="4" w:space="0" w:color="00A3DB"/>
              <w:right w:val="single" w:sz="4" w:space="0" w:color="00A3DB"/>
            </w:tcBorders>
          </w:tcPr>
          <w:p w14:paraId="056C5E59" w14:textId="77777777" w:rsidR="00480E61" w:rsidRDefault="00480E61">
            <w:pPr>
              <w:pStyle w:val="tableauc10"/>
              <w:jc w:val="center"/>
              <w:rPr>
                <w:rFonts w:cs="Arial"/>
                <w:color w:val="000000" w:themeColor="text1"/>
              </w:rPr>
            </w:pPr>
          </w:p>
        </w:tc>
      </w:tr>
      <w:tr w:rsidR="00480E61" w14:paraId="498D32D8" w14:textId="77777777">
        <w:tc>
          <w:tcPr>
            <w:tcW w:w="8472" w:type="dxa"/>
            <w:tcBorders>
              <w:top w:val="single" w:sz="4" w:space="0" w:color="00A3DB"/>
              <w:left w:val="single" w:sz="4" w:space="0" w:color="00A3DB"/>
              <w:bottom w:val="single" w:sz="4" w:space="0" w:color="00A3DB"/>
              <w:right w:val="single" w:sz="4" w:space="0" w:color="00A3DB"/>
            </w:tcBorders>
          </w:tcPr>
          <w:p w14:paraId="3675C9BE" w14:textId="77777777" w:rsidR="00480E61" w:rsidRDefault="00E43788">
            <w:pPr>
              <w:pStyle w:val="tableauc10"/>
              <w:rPr>
                <w:rFonts w:cs="Arial"/>
                <w:color w:val="000000" w:themeColor="text1"/>
              </w:rPr>
            </w:pPr>
            <w:r>
              <w:rPr>
                <w:rFonts w:cs="Arial"/>
                <w:color w:val="000000" w:themeColor="text1"/>
              </w:rPr>
              <w:t>Articulation avec le monde socio-économique et culturel</w:t>
            </w:r>
          </w:p>
        </w:tc>
        <w:tc>
          <w:tcPr>
            <w:tcW w:w="992" w:type="dxa"/>
            <w:tcBorders>
              <w:top w:val="single" w:sz="4" w:space="0" w:color="00A3DB"/>
              <w:left w:val="single" w:sz="4" w:space="0" w:color="00A3DB"/>
              <w:bottom w:val="single" w:sz="4" w:space="0" w:color="00A3DB"/>
              <w:right w:val="single" w:sz="4" w:space="0" w:color="00A3DB"/>
            </w:tcBorders>
          </w:tcPr>
          <w:p w14:paraId="5FC9534A" w14:textId="77777777" w:rsidR="00480E61" w:rsidRDefault="00480E61">
            <w:pPr>
              <w:pStyle w:val="tableauc10"/>
              <w:jc w:val="center"/>
              <w:rPr>
                <w:rFonts w:cs="Arial"/>
                <w:color w:val="000000" w:themeColor="text1"/>
              </w:rPr>
            </w:pPr>
          </w:p>
        </w:tc>
      </w:tr>
      <w:tr w:rsidR="00480E61" w14:paraId="63DBA39D" w14:textId="77777777">
        <w:tc>
          <w:tcPr>
            <w:tcW w:w="8472" w:type="dxa"/>
            <w:tcBorders>
              <w:top w:val="single" w:sz="4" w:space="0" w:color="00A3DB"/>
              <w:left w:val="single" w:sz="4" w:space="0" w:color="00A3DB"/>
              <w:bottom w:val="single" w:sz="4" w:space="0" w:color="00A3DB"/>
              <w:right w:val="single" w:sz="4" w:space="0" w:color="00A3DB"/>
            </w:tcBorders>
          </w:tcPr>
          <w:p w14:paraId="48E47710" w14:textId="77777777" w:rsidR="00480E61" w:rsidRDefault="00E43788">
            <w:pPr>
              <w:pStyle w:val="tableauc10"/>
              <w:rPr>
                <w:rFonts w:cs="Arial"/>
                <w:color w:val="000000" w:themeColor="text1"/>
              </w:rPr>
            </w:pPr>
            <w:r>
              <w:rPr>
                <w:rFonts w:cs="Arial"/>
                <w:color w:val="000000" w:themeColor="text1"/>
              </w:rPr>
              <w:t>Intégration des enjeux de transitions environnementales et sociétales</w:t>
            </w:r>
          </w:p>
        </w:tc>
        <w:tc>
          <w:tcPr>
            <w:tcW w:w="992" w:type="dxa"/>
            <w:tcBorders>
              <w:top w:val="single" w:sz="4" w:space="0" w:color="00A3DB"/>
              <w:left w:val="single" w:sz="4" w:space="0" w:color="00A3DB"/>
              <w:bottom w:val="single" w:sz="4" w:space="0" w:color="00A3DB"/>
              <w:right w:val="single" w:sz="4" w:space="0" w:color="00A3DB"/>
            </w:tcBorders>
          </w:tcPr>
          <w:p w14:paraId="7FB87E8B" w14:textId="77777777" w:rsidR="00480E61" w:rsidRDefault="00480E61">
            <w:pPr>
              <w:pStyle w:val="tableauc10"/>
              <w:jc w:val="center"/>
              <w:rPr>
                <w:rFonts w:cs="Arial"/>
                <w:color w:val="000000" w:themeColor="text1"/>
              </w:rPr>
            </w:pPr>
          </w:p>
        </w:tc>
      </w:tr>
      <w:tr w:rsidR="00480E61" w14:paraId="24E23529" w14:textId="77777777">
        <w:tc>
          <w:tcPr>
            <w:tcW w:w="8472" w:type="dxa"/>
            <w:tcBorders>
              <w:top w:val="single" w:sz="4" w:space="0" w:color="00A3DB"/>
              <w:left w:val="single" w:sz="4" w:space="0" w:color="00A3DB"/>
              <w:bottom w:val="single" w:sz="4" w:space="0" w:color="00A3DB"/>
              <w:right w:val="single" w:sz="4" w:space="0" w:color="00A3DB"/>
            </w:tcBorders>
          </w:tcPr>
          <w:p w14:paraId="7C20A775" w14:textId="77777777" w:rsidR="00480E61" w:rsidRDefault="00E43788">
            <w:pPr>
              <w:pStyle w:val="tableauc10"/>
              <w:rPr>
                <w:rFonts w:cs="Arial"/>
                <w:color w:val="000000" w:themeColor="text1"/>
              </w:rPr>
            </w:pPr>
            <w:r>
              <w:rPr>
                <w:rFonts w:cs="Arial"/>
                <w:color w:val="000000" w:themeColor="text1"/>
              </w:rPr>
              <w:t>Développement de compétences transverses et de la pluridisciplinarité</w:t>
            </w:r>
          </w:p>
        </w:tc>
        <w:tc>
          <w:tcPr>
            <w:tcW w:w="992" w:type="dxa"/>
            <w:tcBorders>
              <w:top w:val="single" w:sz="4" w:space="0" w:color="00A3DB"/>
              <w:left w:val="single" w:sz="4" w:space="0" w:color="00A3DB"/>
              <w:bottom w:val="single" w:sz="4" w:space="0" w:color="00A3DB"/>
              <w:right w:val="single" w:sz="4" w:space="0" w:color="00A3DB"/>
            </w:tcBorders>
          </w:tcPr>
          <w:p w14:paraId="0BC52327" w14:textId="77777777" w:rsidR="00480E61" w:rsidRDefault="00480E61">
            <w:pPr>
              <w:pStyle w:val="tableauc10"/>
              <w:jc w:val="center"/>
              <w:rPr>
                <w:rFonts w:cs="Arial"/>
                <w:color w:val="000000" w:themeColor="text1"/>
              </w:rPr>
            </w:pPr>
          </w:p>
        </w:tc>
      </w:tr>
      <w:tr w:rsidR="00480E61" w14:paraId="2B000C54" w14:textId="77777777">
        <w:tc>
          <w:tcPr>
            <w:tcW w:w="8472" w:type="dxa"/>
            <w:tcBorders>
              <w:top w:val="single" w:sz="4" w:space="0" w:color="00A3DB"/>
              <w:left w:val="single" w:sz="4" w:space="0" w:color="00A3DB"/>
              <w:bottom w:val="single" w:sz="4" w:space="0" w:color="00A3DB"/>
              <w:right w:val="single" w:sz="4" w:space="0" w:color="00A3DB"/>
            </w:tcBorders>
          </w:tcPr>
          <w:p w14:paraId="151E1CE5" w14:textId="77777777" w:rsidR="00480E61" w:rsidRDefault="00E43788">
            <w:pPr>
              <w:pStyle w:val="tableauc10"/>
              <w:rPr>
                <w:rFonts w:cs="Arial"/>
                <w:color w:val="000000" w:themeColor="text1"/>
              </w:rPr>
            </w:pPr>
            <w:r>
              <w:rPr>
                <w:rFonts w:cs="Arial"/>
                <w:color w:val="000000" w:themeColor="text1"/>
              </w:rPr>
              <w:t>Ouverture à l’inter-disciplinarité</w:t>
            </w:r>
          </w:p>
        </w:tc>
        <w:tc>
          <w:tcPr>
            <w:tcW w:w="992" w:type="dxa"/>
            <w:tcBorders>
              <w:top w:val="single" w:sz="4" w:space="0" w:color="00A3DB"/>
              <w:left w:val="single" w:sz="4" w:space="0" w:color="00A3DB"/>
              <w:bottom w:val="single" w:sz="4" w:space="0" w:color="00A3DB"/>
              <w:right w:val="single" w:sz="4" w:space="0" w:color="00A3DB"/>
            </w:tcBorders>
          </w:tcPr>
          <w:p w14:paraId="3F473D1B" w14:textId="77777777" w:rsidR="00480E61" w:rsidRDefault="00480E61">
            <w:pPr>
              <w:pStyle w:val="tableauc10"/>
              <w:jc w:val="center"/>
              <w:rPr>
                <w:rFonts w:cs="Arial"/>
                <w:color w:val="000000" w:themeColor="text1"/>
              </w:rPr>
            </w:pPr>
          </w:p>
        </w:tc>
      </w:tr>
      <w:tr w:rsidR="00480E61" w14:paraId="2D337E8F" w14:textId="77777777">
        <w:tc>
          <w:tcPr>
            <w:tcW w:w="8472" w:type="dxa"/>
            <w:tcBorders>
              <w:top w:val="single" w:sz="4" w:space="0" w:color="00A3DB"/>
              <w:left w:val="single" w:sz="4" w:space="0" w:color="00A3DB"/>
              <w:bottom w:val="single" w:sz="4" w:space="0" w:color="00A3DB"/>
              <w:right w:val="single" w:sz="4" w:space="0" w:color="00A3DB"/>
            </w:tcBorders>
          </w:tcPr>
          <w:p w14:paraId="3BE5ABFC" w14:textId="77777777" w:rsidR="00480E61" w:rsidRDefault="00E43788">
            <w:pPr>
              <w:pStyle w:val="tableauc10"/>
              <w:rPr>
                <w:rFonts w:cs="Arial"/>
                <w:color w:val="000000" w:themeColor="text1"/>
              </w:rPr>
            </w:pPr>
            <w:r>
              <w:rPr>
                <w:rFonts w:cs="Arial"/>
                <w:color w:val="000000" w:themeColor="text1"/>
              </w:rPr>
              <w:lastRenderedPageBreak/>
              <w:t>Développement de compétences en lien avec les « métiers d’avenir »</w:t>
            </w:r>
          </w:p>
        </w:tc>
        <w:tc>
          <w:tcPr>
            <w:tcW w:w="992" w:type="dxa"/>
            <w:tcBorders>
              <w:top w:val="single" w:sz="4" w:space="0" w:color="00A3DB"/>
              <w:left w:val="single" w:sz="4" w:space="0" w:color="00A3DB"/>
              <w:bottom w:val="single" w:sz="4" w:space="0" w:color="00A3DB"/>
              <w:right w:val="single" w:sz="4" w:space="0" w:color="00A3DB"/>
            </w:tcBorders>
          </w:tcPr>
          <w:p w14:paraId="7503C899" w14:textId="77777777" w:rsidR="00480E61" w:rsidRDefault="00480E61">
            <w:pPr>
              <w:pStyle w:val="tableauc10"/>
              <w:jc w:val="center"/>
              <w:rPr>
                <w:rFonts w:cs="Arial"/>
                <w:color w:val="000000" w:themeColor="text1"/>
              </w:rPr>
            </w:pPr>
          </w:p>
        </w:tc>
      </w:tr>
      <w:tr w:rsidR="00480E61" w14:paraId="55BC7B8F" w14:textId="77777777">
        <w:tc>
          <w:tcPr>
            <w:tcW w:w="8472" w:type="dxa"/>
            <w:tcBorders>
              <w:top w:val="single" w:sz="4" w:space="0" w:color="00A3DB"/>
              <w:left w:val="single" w:sz="4" w:space="0" w:color="00A3DB"/>
              <w:bottom w:val="single" w:sz="4" w:space="0" w:color="00A3DB"/>
              <w:right w:val="single" w:sz="4" w:space="0" w:color="00A3DB"/>
            </w:tcBorders>
          </w:tcPr>
          <w:p w14:paraId="2B8AF9DC" w14:textId="77777777" w:rsidR="00480E61" w:rsidRDefault="00E43788">
            <w:pPr>
              <w:pStyle w:val="tableauc10"/>
              <w:rPr>
                <w:rFonts w:cs="Arial"/>
                <w:color w:val="000000" w:themeColor="text1"/>
              </w:rPr>
            </w:pPr>
            <w:r>
              <w:rPr>
                <w:rFonts w:cs="Arial"/>
                <w:color w:val="000000" w:themeColor="text1"/>
              </w:rPr>
              <w:t>Sensibilisation ou formation à l’innovation et à l’entrepreneuriat des étudiants</w:t>
            </w:r>
          </w:p>
        </w:tc>
        <w:tc>
          <w:tcPr>
            <w:tcW w:w="992" w:type="dxa"/>
            <w:tcBorders>
              <w:top w:val="single" w:sz="4" w:space="0" w:color="00A3DB"/>
              <w:left w:val="single" w:sz="4" w:space="0" w:color="00A3DB"/>
              <w:bottom w:val="single" w:sz="4" w:space="0" w:color="00A3DB"/>
              <w:right w:val="single" w:sz="4" w:space="0" w:color="00A3DB"/>
            </w:tcBorders>
          </w:tcPr>
          <w:p w14:paraId="0DA03275" w14:textId="77777777" w:rsidR="00480E61" w:rsidRDefault="00480E61">
            <w:pPr>
              <w:pStyle w:val="tableauc10"/>
              <w:jc w:val="center"/>
              <w:rPr>
                <w:rFonts w:cs="Arial"/>
                <w:color w:val="000000" w:themeColor="text1"/>
              </w:rPr>
            </w:pPr>
          </w:p>
        </w:tc>
      </w:tr>
      <w:tr w:rsidR="00480E61" w14:paraId="4A870E75" w14:textId="77777777">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3ADCFA9C" w14:textId="77777777" w:rsidR="00480E61" w:rsidRDefault="00E43788">
            <w:pPr>
              <w:pStyle w:val="tableauc10"/>
              <w:jc w:val="center"/>
              <w:rPr>
                <w:rFonts w:cs="Arial"/>
                <w:color w:val="FFFFFF" w:themeColor="background1"/>
              </w:rPr>
            </w:pPr>
            <w:r>
              <w:rPr>
                <w:rFonts w:cs="Arial"/>
                <w:color w:val="FFFFFF" w:themeColor="background1"/>
              </w:rPr>
              <w:t>INTERNATIONALISATION DES FORMATIONS</w:t>
            </w:r>
          </w:p>
        </w:tc>
      </w:tr>
      <w:tr w:rsidR="00480E61" w14:paraId="164FF76F" w14:textId="77777777">
        <w:tc>
          <w:tcPr>
            <w:tcW w:w="8472" w:type="dxa"/>
            <w:tcBorders>
              <w:top w:val="single" w:sz="4" w:space="0" w:color="00A3DB"/>
              <w:left w:val="single" w:sz="4" w:space="0" w:color="00A3DB"/>
              <w:bottom w:val="single" w:sz="4" w:space="0" w:color="00A3DB"/>
              <w:right w:val="single" w:sz="4" w:space="0" w:color="00A3DB"/>
            </w:tcBorders>
          </w:tcPr>
          <w:p w14:paraId="3A428BE6" w14:textId="77777777" w:rsidR="00480E61" w:rsidRDefault="00E43788">
            <w:pPr>
              <w:pStyle w:val="tableauc10"/>
              <w:rPr>
                <w:rFonts w:cs="Arial"/>
                <w:color w:val="000000" w:themeColor="text1"/>
              </w:rPr>
            </w:pPr>
            <w:r>
              <w:rPr>
                <w:rFonts w:cs="Arial"/>
                <w:color w:val="000000" w:themeColor="text1"/>
              </w:rPr>
              <w:t>Internationalisation à domicile</w:t>
            </w:r>
          </w:p>
        </w:tc>
        <w:tc>
          <w:tcPr>
            <w:tcW w:w="992" w:type="dxa"/>
            <w:tcBorders>
              <w:top w:val="single" w:sz="4" w:space="0" w:color="00A3DB"/>
              <w:left w:val="single" w:sz="4" w:space="0" w:color="00A3DB"/>
              <w:bottom w:val="single" w:sz="4" w:space="0" w:color="00A3DB"/>
              <w:right w:val="single" w:sz="4" w:space="0" w:color="00A3DB"/>
            </w:tcBorders>
          </w:tcPr>
          <w:p w14:paraId="25FDD7E3" w14:textId="77777777" w:rsidR="00480E61" w:rsidRDefault="00480E61">
            <w:pPr>
              <w:pStyle w:val="tableauc10"/>
              <w:jc w:val="center"/>
              <w:rPr>
                <w:rFonts w:cs="Arial"/>
                <w:color w:val="000000" w:themeColor="text1"/>
              </w:rPr>
            </w:pPr>
          </w:p>
        </w:tc>
      </w:tr>
      <w:tr w:rsidR="00480E61" w14:paraId="1158350F" w14:textId="77777777">
        <w:tc>
          <w:tcPr>
            <w:tcW w:w="8472" w:type="dxa"/>
            <w:tcBorders>
              <w:top w:val="single" w:sz="4" w:space="0" w:color="00A3DB"/>
              <w:left w:val="single" w:sz="4" w:space="0" w:color="00A3DB"/>
              <w:bottom w:val="single" w:sz="4" w:space="0" w:color="00A3DB"/>
              <w:right w:val="single" w:sz="4" w:space="0" w:color="00A3DB"/>
            </w:tcBorders>
          </w:tcPr>
          <w:p w14:paraId="14D41A3E" w14:textId="77777777" w:rsidR="00480E61" w:rsidRDefault="00E43788">
            <w:pPr>
              <w:pStyle w:val="tableauc10"/>
              <w:rPr>
                <w:rFonts w:cs="Arial"/>
                <w:color w:val="000000" w:themeColor="text1"/>
              </w:rPr>
            </w:pPr>
            <w:r>
              <w:rPr>
                <w:rFonts w:cs="Arial"/>
                <w:color w:val="000000" w:themeColor="text1"/>
              </w:rPr>
              <w:t>Développement de compétences fondamentales langagières et interculturelles</w:t>
            </w:r>
          </w:p>
        </w:tc>
        <w:tc>
          <w:tcPr>
            <w:tcW w:w="992" w:type="dxa"/>
            <w:tcBorders>
              <w:top w:val="single" w:sz="4" w:space="0" w:color="00A3DB"/>
              <w:left w:val="single" w:sz="4" w:space="0" w:color="00A3DB"/>
              <w:bottom w:val="single" w:sz="4" w:space="0" w:color="00A3DB"/>
              <w:right w:val="single" w:sz="4" w:space="0" w:color="00A3DB"/>
            </w:tcBorders>
          </w:tcPr>
          <w:p w14:paraId="27FF89DA" w14:textId="77777777" w:rsidR="00480E61" w:rsidRDefault="00480E61">
            <w:pPr>
              <w:pStyle w:val="tableauc10"/>
              <w:jc w:val="center"/>
              <w:rPr>
                <w:rFonts w:cs="Arial"/>
                <w:color w:val="000000" w:themeColor="text1"/>
              </w:rPr>
            </w:pPr>
          </w:p>
        </w:tc>
      </w:tr>
      <w:tr w:rsidR="00480E61" w14:paraId="7CB0FD13" w14:textId="77777777">
        <w:tc>
          <w:tcPr>
            <w:tcW w:w="8472" w:type="dxa"/>
            <w:tcBorders>
              <w:top w:val="single" w:sz="4" w:space="0" w:color="00A3DB"/>
              <w:left w:val="single" w:sz="4" w:space="0" w:color="00A3DB"/>
              <w:bottom w:val="single" w:sz="4" w:space="0" w:color="00A3DB"/>
              <w:right w:val="single" w:sz="4" w:space="0" w:color="00A3DB"/>
            </w:tcBorders>
          </w:tcPr>
          <w:p w14:paraId="7FF83126" w14:textId="77777777" w:rsidR="00480E61" w:rsidRDefault="00E43788">
            <w:pPr>
              <w:pStyle w:val="tableauc10"/>
              <w:rPr>
                <w:rFonts w:cs="Arial"/>
                <w:color w:val="000000" w:themeColor="text1"/>
              </w:rPr>
            </w:pPr>
            <w:r>
              <w:rPr>
                <w:rFonts w:cs="Arial"/>
                <w:color w:val="000000" w:themeColor="text1"/>
              </w:rPr>
              <w:t>Apprentissage de la langue en lien avec le cursus universitaire</w:t>
            </w:r>
          </w:p>
        </w:tc>
        <w:tc>
          <w:tcPr>
            <w:tcW w:w="992" w:type="dxa"/>
            <w:tcBorders>
              <w:top w:val="single" w:sz="4" w:space="0" w:color="00A3DB"/>
              <w:left w:val="single" w:sz="4" w:space="0" w:color="00A3DB"/>
              <w:bottom w:val="single" w:sz="4" w:space="0" w:color="00A3DB"/>
              <w:right w:val="single" w:sz="4" w:space="0" w:color="00A3DB"/>
            </w:tcBorders>
          </w:tcPr>
          <w:p w14:paraId="6F82818D" w14:textId="77777777" w:rsidR="00480E61" w:rsidRDefault="00480E61">
            <w:pPr>
              <w:pStyle w:val="tableauc10"/>
              <w:jc w:val="center"/>
              <w:rPr>
                <w:rFonts w:cs="Arial"/>
                <w:color w:val="000000" w:themeColor="text1"/>
              </w:rPr>
            </w:pPr>
          </w:p>
        </w:tc>
      </w:tr>
      <w:tr w:rsidR="00480E61" w14:paraId="1C05375F" w14:textId="77777777">
        <w:tc>
          <w:tcPr>
            <w:tcW w:w="9464" w:type="dxa"/>
            <w:gridSpan w:val="2"/>
            <w:tcBorders>
              <w:top w:val="single" w:sz="4" w:space="0" w:color="00A3DB"/>
              <w:left w:val="single" w:sz="4" w:space="0" w:color="00A3DB"/>
              <w:bottom w:val="single" w:sz="4" w:space="0" w:color="00A3DB"/>
              <w:right w:val="single" w:sz="4" w:space="0" w:color="00A3DB"/>
            </w:tcBorders>
            <w:shd w:val="clear" w:color="auto" w:fill="3EA4DB"/>
          </w:tcPr>
          <w:p w14:paraId="2CE9AFAC" w14:textId="77777777" w:rsidR="00480E61" w:rsidRDefault="00E43788">
            <w:pPr>
              <w:pStyle w:val="tableauc10"/>
              <w:jc w:val="center"/>
              <w:rPr>
                <w:rFonts w:cs="Arial"/>
                <w:color w:val="FFFFFF" w:themeColor="background1"/>
              </w:rPr>
            </w:pPr>
            <w:r>
              <w:rPr>
                <w:rFonts w:cs="Arial"/>
                <w:color w:val="FFFFFF" w:themeColor="background1"/>
              </w:rPr>
              <w:t>ORIENTATION</w:t>
            </w:r>
          </w:p>
        </w:tc>
      </w:tr>
      <w:tr w:rsidR="00480E61" w14:paraId="55E1FF2B" w14:textId="77777777">
        <w:tc>
          <w:tcPr>
            <w:tcW w:w="8472" w:type="dxa"/>
            <w:tcBorders>
              <w:top w:val="single" w:sz="4" w:space="0" w:color="00A3DB"/>
              <w:left w:val="single" w:sz="4" w:space="0" w:color="00A3DB"/>
              <w:bottom w:val="single" w:sz="4" w:space="0" w:color="00A3DB"/>
              <w:right w:val="single" w:sz="4" w:space="0" w:color="00A3DB"/>
            </w:tcBorders>
          </w:tcPr>
          <w:p w14:paraId="0F2A01D8" w14:textId="77777777" w:rsidR="00480E61" w:rsidRDefault="00E43788">
            <w:pPr>
              <w:pStyle w:val="tableauc10"/>
              <w:rPr>
                <w:rFonts w:cs="Arial"/>
                <w:color w:val="000000" w:themeColor="text1"/>
              </w:rPr>
            </w:pPr>
            <w:r>
              <w:rPr>
                <w:rFonts w:cs="Arial"/>
                <w:color w:val="000000" w:themeColor="text1"/>
              </w:rPr>
              <w:t>Lien BAC-3 BAC+3</w:t>
            </w:r>
          </w:p>
        </w:tc>
        <w:tc>
          <w:tcPr>
            <w:tcW w:w="992" w:type="dxa"/>
            <w:tcBorders>
              <w:top w:val="single" w:sz="4" w:space="0" w:color="00A3DB"/>
              <w:left w:val="single" w:sz="4" w:space="0" w:color="00A3DB"/>
              <w:bottom w:val="single" w:sz="4" w:space="0" w:color="00A3DB"/>
              <w:right w:val="single" w:sz="4" w:space="0" w:color="00A3DB"/>
            </w:tcBorders>
          </w:tcPr>
          <w:p w14:paraId="59957623" w14:textId="77777777" w:rsidR="00480E61" w:rsidRDefault="00480E61">
            <w:pPr>
              <w:pStyle w:val="tableauc10"/>
              <w:jc w:val="center"/>
              <w:rPr>
                <w:rFonts w:cs="Arial"/>
                <w:color w:val="000000" w:themeColor="text1"/>
              </w:rPr>
            </w:pPr>
          </w:p>
        </w:tc>
      </w:tr>
    </w:tbl>
    <w:p w14:paraId="5A070862" w14:textId="77777777" w:rsidR="00480E61" w:rsidRDefault="00480E61"/>
    <w:p w14:paraId="5AD989CA" w14:textId="77777777" w:rsidR="00480E61" w:rsidRDefault="00E43788">
      <w:pPr>
        <w:pStyle w:val="txtboldc11noir"/>
        <w:jc w:val="both"/>
      </w:pPr>
      <w:r>
        <w:t>Votre projet est-il en lien avec les transformations inscrites dans la feuille de route de votre mention ?</w:t>
      </w:r>
    </w:p>
    <w:p w14:paraId="668803B1" w14:textId="77777777" w:rsidR="00480E61" w:rsidRDefault="00E43788">
      <w:pPr>
        <w:pStyle w:val="txtlistec11noir"/>
        <w:numPr>
          <w:ilvl w:val="0"/>
          <w:numId w:val="6"/>
        </w:numPr>
        <w:jc w:val="both"/>
        <w:rPr>
          <w:color w:val="A6A6A6" w:themeColor="background1" w:themeShade="A6"/>
        </w:rPr>
      </w:pPr>
      <w:r>
        <w:rPr>
          <w:color w:val="A6A6A6" w:themeColor="background1" w:themeShade="A6"/>
        </w:rPr>
        <w:t>Vous trouverez des informations sur les feuilles de route de mention sur le site « Enseigner Université de Bordeaux » (https://enseigner.u-bordeaux.fr/politique-de-formation/cadrage-institutionnel/feuilles-de-route).</w:t>
      </w:r>
    </w:p>
    <w:p w14:paraId="0B027A11" w14:textId="77777777" w:rsidR="00480E61" w:rsidRDefault="00E43788">
      <w:pPr>
        <w:pStyle w:val="Titre2"/>
      </w:pPr>
      <w:r>
        <w:t>Dispositif de soutien choisi</w:t>
      </w:r>
    </w:p>
    <w:p w14:paraId="79118CB4" w14:textId="77777777" w:rsidR="00480E61" w:rsidRDefault="00E43788">
      <w:pPr>
        <w:pStyle w:val="txtboldc11noir"/>
      </w:pPr>
      <w:r>
        <w:t>Cocher dans la colonne de droite à quel dispositif vous souhaitez candidater et l’axe visé par le projet.</w:t>
      </w:r>
    </w:p>
    <w:p w14:paraId="314FCDE0" w14:textId="77777777" w:rsidR="00480E61" w:rsidRDefault="00E43788">
      <w:pPr>
        <w:pStyle w:val="txtlistec11noir"/>
        <w:numPr>
          <w:ilvl w:val="0"/>
          <w:numId w:val="6"/>
        </w:numPr>
        <w:jc w:val="both"/>
        <w:rPr>
          <w:color w:val="A6A6A6" w:themeColor="background1" w:themeShade="A6"/>
        </w:rPr>
      </w:pPr>
      <w:r>
        <w:rPr>
          <w:color w:val="A6A6A6" w:themeColor="background1" w:themeShade="A6"/>
        </w:rPr>
        <w:t xml:space="preserve">Le site « Enseigner Université de Bordeaux » présente l’ensemble des dispositifs de soutien aux projets pédagogiques au sein de l’établissement </w:t>
      </w:r>
      <w:r>
        <w:rPr>
          <w:color w:val="A6A6A6" w:themeColor="background1" w:themeShade="A6"/>
          <w:sz w:val="21"/>
        </w:rPr>
        <w:t>(</w:t>
      </w:r>
      <w:hyperlink r:id="rId18" w:tooltip="https://enseigner.u-bordeaux.fr/projets-pedagogiques/dispositifs-de-soutien" w:history="1">
        <w:r>
          <w:rPr>
            <w:rStyle w:val="Lienhypertexte"/>
            <w:sz w:val="21"/>
          </w:rPr>
          <w:t>https://enseigner.u-bordeaux.fr/projets-pedagogiques/dispositifs-de-soutien</w:t>
        </w:r>
      </w:hyperlink>
      <w:r>
        <w:rPr>
          <w:color w:val="A6A6A6" w:themeColor="background1" w:themeShade="A6"/>
          <w:sz w:val="21"/>
        </w:rPr>
        <w:t>)</w:t>
      </w:r>
      <w:r>
        <w:rPr>
          <w:color w:val="A6A6A6" w:themeColor="background1" w:themeShade="A6"/>
        </w:rPr>
        <w:t>.</w:t>
      </w:r>
    </w:p>
    <w:p w14:paraId="5D99E736" w14:textId="77777777" w:rsidR="00480E61" w:rsidRDefault="00E43788">
      <w:pPr>
        <w:pStyle w:val="txtlistec11noir"/>
        <w:numPr>
          <w:ilvl w:val="0"/>
          <w:numId w:val="6"/>
        </w:numPr>
        <w:jc w:val="both"/>
        <w:rPr>
          <w:color w:val="A6A6A6" w:themeColor="background1" w:themeShade="A6"/>
        </w:rPr>
      </w:pPr>
      <w:r>
        <w:rPr>
          <w:color w:val="A6A6A6" w:themeColor="background1" w:themeShade="A6"/>
        </w:rPr>
        <w:t>Si vous avez des difficultés à vous retrouver dans les items ci-dessous, nous vous invitons à prendre contact avec la MAPI pour vous aider à y voir plus clair (</w:t>
      </w:r>
      <w:hyperlink r:id="rId19" w:tooltip="mailto:soutien-projets.mapi@u-bordeaux.fr" w:history="1">
        <w:r>
          <w:rPr>
            <w:color w:val="A6A6A6" w:themeColor="background1" w:themeShade="A6"/>
            <w:sz w:val="21"/>
            <w:szCs w:val="21"/>
          </w:rPr>
          <w:t>soutien-projets.mapi@u-bordeaux.fr</w:t>
        </w:r>
      </w:hyperlink>
      <w:r>
        <w:rPr>
          <w:color w:val="A6A6A6" w:themeColor="background1" w:themeShade="A6"/>
          <w:sz w:val="21"/>
          <w:szCs w:val="21"/>
        </w:rPr>
        <w:t>).</w:t>
      </w:r>
    </w:p>
    <w:p w14:paraId="7447DE7A" w14:textId="77777777" w:rsidR="00480E61" w:rsidRDefault="00480E61">
      <w:pPr>
        <w:pStyle w:val="txtboldc11noir"/>
        <w:rPr>
          <w:color w:val="000000" w:themeColor="text1"/>
        </w:rPr>
      </w:pPr>
    </w:p>
    <w:tbl>
      <w:tblPr>
        <w:tblStyle w:val="Grilledutableau"/>
        <w:tblW w:w="9322" w:type="dxa"/>
        <w:tblLook w:val="04A0" w:firstRow="1" w:lastRow="0" w:firstColumn="1" w:lastColumn="0" w:noHBand="0" w:noVBand="1"/>
      </w:tblPr>
      <w:tblGrid>
        <w:gridCol w:w="8046"/>
        <w:gridCol w:w="1276"/>
      </w:tblGrid>
      <w:tr w:rsidR="00480E61" w14:paraId="494E473B" w14:textId="77777777">
        <w:tc>
          <w:tcPr>
            <w:tcW w:w="8046" w:type="dxa"/>
            <w:shd w:val="clear" w:color="auto" w:fill="3EA4DB"/>
          </w:tcPr>
          <w:p w14:paraId="042EE2B0" w14:textId="77777777" w:rsidR="00480E61" w:rsidRDefault="00E43788">
            <w:pPr>
              <w:pStyle w:val="textecourantcorps11noir"/>
              <w:jc w:val="center"/>
              <w:rPr>
                <w:color w:val="FFFFFF" w:themeColor="background1"/>
                <w:sz w:val="20"/>
              </w:rPr>
            </w:pPr>
            <w:r>
              <w:rPr>
                <w:color w:val="FFFFFF" w:themeColor="background1"/>
                <w:sz w:val="20"/>
              </w:rPr>
              <w:t>AXES EN FONCTION DES DISPOSITIFS</w:t>
            </w:r>
          </w:p>
        </w:tc>
        <w:tc>
          <w:tcPr>
            <w:tcW w:w="1276" w:type="dxa"/>
            <w:shd w:val="clear" w:color="auto" w:fill="3EA4DB"/>
          </w:tcPr>
          <w:p w14:paraId="15BB30DD" w14:textId="77777777" w:rsidR="00480E61" w:rsidRDefault="00E43788">
            <w:pPr>
              <w:pStyle w:val="textecourantcorps11noir"/>
              <w:jc w:val="center"/>
              <w:rPr>
                <w:color w:val="FFFFFF" w:themeColor="background1"/>
                <w:sz w:val="20"/>
              </w:rPr>
            </w:pPr>
            <w:r>
              <w:rPr>
                <w:color w:val="FFFFFF" w:themeColor="background1"/>
                <w:sz w:val="20"/>
              </w:rPr>
              <w:t>PROJET</w:t>
            </w:r>
          </w:p>
        </w:tc>
      </w:tr>
      <w:tr w:rsidR="00480E61" w14:paraId="3090BB36" w14:textId="77777777">
        <w:tc>
          <w:tcPr>
            <w:tcW w:w="8046" w:type="dxa"/>
            <w:shd w:val="clear" w:color="auto" w:fill="9CC2E5" w:themeFill="accent5" w:themeFillTint="99"/>
          </w:tcPr>
          <w:p w14:paraId="5B0F7E12" w14:textId="77777777" w:rsidR="00480E61" w:rsidRDefault="00E43788">
            <w:pPr>
              <w:pStyle w:val="textecourantcorps11noir"/>
              <w:rPr>
                <w:color w:val="FFFFFF" w:themeColor="background1"/>
                <w:sz w:val="20"/>
              </w:rPr>
            </w:pPr>
            <w:r>
              <w:rPr>
                <w:color w:val="FFFFFF" w:themeColor="background1"/>
                <w:sz w:val="20"/>
              </w:rPr>
              <w:t>Soutien à la Transformation et à l’Expérimentation Pédagogiques (STEP)</w:t>
            </w:r>
          </w:p>
        </w:tc>
        <w:tc>
          <w:tcPr>
            <w:tcW w:w="1276" w:type="dxa"/>
            <w:shd w:val="clear" w:color="auto" w:fill="9CC2E5" w:themeFill="accent5" w:themeFillTint="99"/>
          </w:tcPr>
          <w:p w14:paraId="7C6457FF" w14:textId="77777777" w:rsidR="00480E61" w:rsidRDefault="00480E61">
            <w:pPr>
              <w:pStyle w:val="textecourantcorps11noir"/>
              <w:rPr>
                <w:color w:val="FFFFFF" w:themeColor="background1"/>
                <w:sz w:val="20"/>
              </w:rPr>
            </w:pPr>
          </w:p>
        </w:tc>
      </w:tr>
      <w:tr w:rsidR="00480E61" w14:paraId="7F661973" w14:textId="77777777">
        <w:tc>
          <w:tcPr>
            <w:tcW w:w="8046" w:type="dxa"/>
            <w:shd w:val="clear" w:color="auto" w:fill="auto"/>
          </w:tcPr>
          <w:p w14:paraId="3B6ADDE9" w14:textId="77777777" w:rsidR="00480E61" w:rsidRDefault="00E43788">
            <w:pPr>
              <w:pStyle w:val="textecourantcorps11noir"/>
              <w:numPr>
                <w:ilvl w:val="0"/>
                <w:numId w:val="20"/>
              </w:numPr>
              <w:rPr>
                <w:color w:val="000000" w:themeColor="text1"/>
                <w:sz w:val="20"/>
              </w:rPr>
            </w:pPr>
            <w:r>
              <w:rPr>
                <w:color w:val="000000" w:themeColor="text1"/>
                <w:sz w:val="20"/>
              </w:rPr>
              <w:t>Autonomisation et réussite des étudiants</w:t>
            </w:r>
          </w:p>
        </w:tc>
        <w:tc>
          <w:tcPr>
            <w:tcW w:w="1276" w:type="dxa"/>
            <w:shd w:val="clear" w:color="auto" w:fill="auto"/>
          </w:tcPr>
          <w:p w14:paraId="0DCFFE94" w14:textId="77777777" w:rsidR="00480E61" w:rsidRDefault="00480E61">
            <w:pPr>
              <w:pStyle w:val="textecourantcorps11noir"/>
              <w:rPr>
                <w:color w:val="FFFFFF" w:themeColor="background1"/>
                <w:sz w:val="20"/>
              </w:rPr>
            </w:pPr>
          </w:p>
        </w:tc>
      </w:tr>
      <w:tr w:rsidR="00480E61" w14:paraId="031A8A3F" w14:textId="77777777">
        <w:tc>
          <w:tcPr>
            <w:tcW w:w="8046" w:type="dxa"/>
            <w:shd w:val="clear" w:color="auto" w:fill="auto"/>
          </w:tcPr>
          <w:p w14:paraId="0AEB5EFF" w14:textId="77777777" w:rsidR="00480E61" w:rsidRDefault="00E43788">
            <w:pPr>
              <w:pStyle w:val="textecourantcorps11noir"/>
              <w:numPr>
                <w:ilvl w:val="0"/>
                <w:numId w:val="20"/>
              </w:numPr>
              <w:rPr>
                <w:color w:val="000000" w:themeColor="text1"/>
                <w:sz w:val="20"/>
              </w:rPr>
            </w:pPr>
            <w:r>
              <w:rPr>
                <w:rFonts w:cs="Arial"/>
                <w:color w:val="000000" w:themeColor="text1"/>
                <w:sz w:val="20"/>
              </w:rPr>
              <w:t>Mise en place des blocs de connaissances et de compétences</w:t>
            </w:r>
          </w:p>
        </w:tc>
        <w:tc>
          <w:tcPr>
            <w:tcW w:w="1276" w:type="dxa"/>
            <w:shd w:val="clear" w:color="auto" w:fill="auto"/>
          </w:tcPr>
          <w:p w14:paraId="02A806D3" w14:textId="77777777" w:rsidR="00480E61" w:rsidRDefault="00480E61">
            <w:pPr>
              <w:pStyle w:val="textecourantcorps11noir"/>
              <w:rPr>
                <w:color w:val="FFFFFF" w:themeColor="background1"/>
                <w:sz w:val="20"/>
              </w:rPr>
            </w:pPr>
          </w:p>
        </w:tc>
      </w:tr>
      <w:tr w:rsidR="00480E61" w14:paraId="01AF19EA" w14:textId="77777777">
        <w:tc>
          <w:tcPr>
            <w:tcW w:w="8046" w:type="dxa"/>
            <w:shd w:val="clear" w:color="auto" w:fill="auto"/>
          </w:tcPr>
          <w:p w14:paraId="2C365234" w14:textId="77777777" w:rsidR="00480E61" w:rsidRDefault="00E43788">
            <w:pPr>
              <w:pStyle w:val="textecourantcorps11noir"/>
              <w:numPr>
                <w:ilvl w:val="0"/>
                <w:numId w:val="20"/>
              </w:numPr>
              <w:rPr>
                <w:color w:val="000000" w:themeColor="text1"/>
                <w:sz w:val="20"/>
              </w:rPr>
            </w:pPr>
            <w:r>
              <w:rPr>
                <w:rFonts w:cs="Arial"/>
                <w:color w:val="000000" w:themeColor="text1"/>
                <w:sz w:val="20"/>
              </w:rPr>
              <w:t>Inclusion d’une grande diversité de publics et de projets étudiants</w:t>
            </w:r>
          </w:p>
        </w:tc>
        <w:tc>
          <w:tcPr>
            <w:tcW w:w="1276" w:type="dxa"/>
            <w:shd w:val="clear" w:color="auto" w:fill="auto"/>
          </w:tcPr>
          <w:p w14:paraId="3AFC7206" w14:textId="77777777" w:rsidR="00480E61" w:rsidRDefault="00480E61">
            <w:pPr>
              <w:pStyle w:val="textecourantcorps11noir"/>
              <w:rPr>
                <w:color w:val="FFFFFF" w:themeColor="background1"/>
                <w:sz w:val="20"/>
              </w:rPr>
            </w:pPr>
          </w:p>
        </w:tc>
      </w:tr>
      <w:tr w:rsidR="00480E61" w14:paraId="5074B11B" w14:textId="77777777">
        <w:tc>
          <w:tcPr>
            <w:tcW w:w="8046" w:type="dxa"/>
            <w:shd w:val="clear" w:color="auto" w:fill="auto"/>
          </w:tcPr>
          <w:p w14:paraId="3581CF4B" w14:textId="77777777" w:rsidR="00480E61" w:rsidRDefault="00E43788">
            <w:pPr>
              <w:pStyle w:val="textecourantcorps11noir"/>
              <w:numPr>
                <w:ilvl w:val="0"/>
                <w:numId w:val="20"/>
              </w:numPr>
              <w:rPr>
                <w:color w:val="000000" w:themeColor="text1"/>
                <w:sz w:val="20"/>
              </w:rPr>
            </w:pPr>
            <w:r>
              <w:rPr>
                <w:rFonts w:cs="Arial"/>
                <w:color w:val="000000" w:themeColor="text1"/>
                <w:sz w:val="20"/>
              </w:rPr>
              <w:t>Mise en place de l’alignement pédagogique</w:t>
            </w:r>
          </w:p>
        </w:tc>
        <w:tc>
          <w:tcPr>
            <w:tcW w:w="1276" w:type="dxa"/>
            <w:shd w:val="clear" w:color="auto" w:fill="auto"/>
          </w:tcPr>
          <w:p w14:paraId="4FFA4D4F" w14:textId="77777777" w:rsidR="00480E61" w:rsidRDefault="00480E61">
            <w:pPr>
              <w:pStyle w:val="textecourantcorps11noir"/>
              <w:rPr>
                <w:color w:val="FFFFFF" w:themeColor="background1"/>
                <w:sz w:val="20"/>
              </w:rPr>
            </w:pPr>
          </w:p>
        </w:tc>
      </w:tr>
      <w:tr w:rsidR="00480E61" w14:paraId="0EC1FFC7" w14:textId="77777777">
        <w:tc>
          <w:tcPr>
            <w:tcW w:w="8046" w:type="dxa"/>
            <w:shd w:val="clear" w:color="auto" w:fill="auto"/>
          </w:tcPr>
          <w:p w14:paraId="27BB37BF" w14:textId="77777777" w:rsidR="00480E61" w:rsidRDefault="00E43788">
            <w:pPr>
              <w:pStyle w:val="textecourantcorps11noir"/>
              <w:numPr>
                <w:ilvl w:val="0"/>
                <w:numId w:val="20"/>
              </w:numPr>
              <w:rPr>
                <w:color w:val="000000" w:themeColor="text1"/>
                <w:sz w:val="20"/>
              </w:rPr>
            </w:pPr>
            <w:r>
              <w:rPr>
                <w:rFonts w:cs="Arial"/>
                <w:color w:val="000000" w:themeColor="text1"/>
                <w:sz w:val="20"/>
              </w:rPr>
              <w:t>Aide à la désannualisation des parcours étudiants</w:t>
            </w:r>
          </w:p>
        </w:tc>
        <w:tc>
          <w:tcPr>
            <w:tcW w:w="1276" w:type="dxa"/>
            <w:shd w:val="clear" w:color="auto" w:fill="auto"/>
          </w:tcPr>
          <w:p w14:paraId="5456532E" w14:textId="77777777" w:rsidR="00480E61" w:rsidRDefault="00480E61">
            <w:pPr>
              <w:pStyle w:val="textecourantcorps11noir"/>
              <w:rPr>
                <w:color w:val="FFFFFF" w:themeColor="background1"/>
                <w:sz w:val="20"/>
              </w:rPr>
            </w:pPr>
          </w:p>
        </w:tc>
      </w:tr>
      <w:tr w:rsidR="00480E61" w14:paraId="6CD98652" w14:textId="77777777">
        <w:tc>
          <w:tcPr>
            <w:tcW w:w="8046" w:type="dxa"/>
            <w:shd w:val="clear" w:color="auto" w:fill="auto"/>
          </w:tcPr>
          <w:p w14:paraId="437E36A1" w14:textId="77777777" w:rsidR="00480E61" w:rsidRDefault="00E43788">
            <w:pPr>
              <w:pStyle w:val="textecourantcorps11noir"/>
              <w:numPr>
                <w:ilvl w:val="0"/>
                <w:numId w:val="20"/>
              </w:numPr>
              <w:rPr>
                <w:color w:val="000000" w:themeColor="text1"/>
                <w:sz w:val="20"/>
              </w:rPr>
            </w:pPr>
            <w:r>
              <w:rPr>
                <w:rFonts w:cs="Arial"/>
                <w:color w:val="000000" w:themeColor="text1"/>
                <w:sz w:val="20"/>
              </w:rPr>
              <w:t>Ancrage dans la recherche</w:t>
            </w:r>
          </w:p>
        </w:tc>
        <w:tc>
          <w:tcPr>
            <w:tcW w:w="1276" w:type="dxa"/>
            <w:shd w:val="clear" w:color="auto" w:fill="auto"/>
          </w:tcPr>
          <w:p w14:paraId="5C02A750" w14:textId="77777777" w:rsidR="00480E61" w:rsidRDefault="00480E61">
            <w:pPr>
              <w:pStyle w:val="textecourantcorps11noir"/>
              <w:rPr>
                <w:color w:val="FFFFFF" w:themeColor="background1"/>
                <w:sz w:val="20"/>
              </w:rPr>
            </w:pPr>
          </w:p>
        </w:tc>
      </w:tr>
      <w:tr w:rsidR="00480E61" w14:paraId="0BE79906" w14:textId="77777777">
        <w:tc>
          <w:tcPr>
            <w:tcW w:w="8046" w:type="dxa"/>
            <w:shd w:val="clear" w:color="auto" w:fill="auto"/>
          </w:tcPr>
          <w:p w14:paraId="7002E4F5" w14:textId="77777777" w:rsidR="00480E61" w:rsidRDefault="00E43788">
            <w:pPr>
              <w:pStyle w:val="textecourantcorps11noir"/>
              <w:numPr>
                <w:ilvl w:val="0"/>
                <w:numId w:val="20"/>
              </w:numPr>
              <w:rPr>
                <w:color w:val="000000" w:themeColor="text1"/>
                <w:sz w:val="20"/>
              </w:rPr>
            </w:pPr>
            <w:r>
              <w:rPr>
                <w:rFonts w:cs="Arial"/>
                <w:color w:val="000000" w:themeColor="text1"/>
                <w:sz w:val="20"/>
              </w:rPr>
              <w:t>Articulation avec le monde socio-économique et culturel</w:t>
            </w:r>
          </w:p>
        </w:tc>
        <w:tc>
          <w:tcPr>
            <w:tcW w:w="1276" w:type="dxa"/>
            <w:shd w:val="clear" w:color="auto" w:fill="auto"/>
          </w:tcPr>
          <w:p w14:paraId="3A167DDF" w14:textId="77777777" w:rsidR="00480E61" w:rsidRDefault="00480E61">
            <w:pPr>
              <w:pStyle w:val="textecourantcorps11noir"/>
              <w:rPr>
                <w:color w:val="FFFFFF" w:themeColor="background1"/>
                <w:sz w:val="20"/>
              </w:rPr>
            </w:pPr>
          </w:p>
        </w:tc>
      </w:tr>
      <w:tr w:rsidR="00480E61" w14:paraId="7F54D87C" w14:textId="77777777">
        <w:tc>
          <w:tcPr>
            <w:tcW w:w="8046" w:type="dxa"/>
            <w:shd w:val="clear" w:color="auto" w:fill="auto"/>
          </w:tcPr>
          <w:p w14:paraId="4EE639D2" w14:textId="77777777" w:rsidR="00480E61" w:rsidRDefault="00E43788">
            <w:pPr>
              <w:pStyle w:val="textecourantcorps11noir"/>
              <w:numPr>
                <w:ilvl w:val="0"/>
                <w:numId w:val="20"/>
              </w:numPr>
              <w:rPr>
                <w:color w:val="000000" w:themeColor="text1"/>
                <w:sz w:val="20"/>
              </w:rPr>
            </w:pPr>
            <w:r>
              <w:rPr>
                <w:rFonts w:cs="Arial"/>
                <w:color w:val="000000" w:themeColor="text1"/>
                <w:sz w:val="20"/>
              </w:rPr>
              <w:t>Intégration des enjeux de transitions environnementales et sociétales</w:t>
            </w:r>
          </w:p>
        </w:tc>
        <w:tc>
          <w:tcPr>
            <w:tcW w:w="1276" w:type="dxa"/>
            <w:shd w:val="clear" w:color="auto" w:fill="auto"/>
          </w:tcPr>
          <w:p w14:paraId="7145016E" w14:textId="77777777" w:rsidR="00480E61" w:rsidRDefault="00480E61">
            <w:pPr>
              <w:pStyle w:val="textecourantcorps11noir"/>
              <w:rPr>
                <w:color w:val="FFFFFF" w:themeColor="background1"/>
                <w:sz w:val="20"/>
              </w:rPr>
            </w:pPr>
          </w:p>
        </w:tc>
      </w:tr>
      <w:tr w:rsidR="00480E61" w14:paraId="50FD2B52" w14:textId="77777777">
        <w:tc>
          <w:tcPr>
            <w:tcW w:w="8046" w:type="dxa"/>
            <w:shd w:val="clear" w:color="auto" w:fill="auto"/>
          </w:tcPr>
          <w:p w14:paraId="7502133E" w14:textId="77777777" w:rsidR="00480E61" w:rsidRDefault="00E43788">
            <w:pPr>
              <w:pStyle w:val="textecourantcorps11noir"/>
              <w:numPr>
                <w:ilvl w:val="0"/>
                <w:numId w:val="20"/>
              </w:numPr>
              <w:rPr>
                <w:color w:val="000000" w:themeColor="text1"/>
                <w:sz w:val="20"/>
              </w:rPr>
            </w:pPr>
            <w:r>
              <w:rPr>
                <w:rFonts w:cs="Arial"/>
                <w:color w:val="000000" w:themeColor="text1"/>
                <w:sz w:val="20"/>
              </w:rPr>
              <w:t>Développement de compétences transverses et de l’interdisciplinarité</w:t>
            </w:r>
          </w:p>
        </w:tc>
        <w:tc>
          <w:tcPr>
            <w:tcW w:w="1276" w:type="dxa"/>
            <w:shd w:val="clear" w:color="auto" w:fill="auto"/>
          </w:tcPr>
          <w:p w14:paraId="6BA917A6" w14:textId="77777777" w:rsidR="00480E61" w:rsidRDefault="00480E61">
            <w:pPr>
              <w:pStyle w:val="textecourantcorps11noir"/>
              <w:rPr>
                <w:color w:val="FFFFFF" w:themeColor="background1"/>
                <w:sz w:val="20"/>
              </w:rPr>
            </w:pPr>
          </w:p>
        </w:tc>
      </w:tr>
      <w:tr w:rsidR="00480E61" w14:paraId="0BA5B33C" w14:textId="77777777">
        <w:tc>
          <w:tcPr>
            <w:tcW w:w="8046" w:type="dxa"/>
            <w:shd w:val="clear" w:color="auto" w:fill="9CC2E5" w:themeFill="accent5" w:themeFillTint="99"/>
          </w:tcPr>
          <w:p w14:paraId="1B73D7E9" w14:textId="77777777" w:rsidR="00480E61" w:rsidRDefault="00E43788">
            <w:pPr>
              <w:pStyle w:val="textecourantcorps11noir"/>
              <w:rPr>
                <w:color w:val="FFFFFF" w:themeColor="background1"/>
                <w:sz w:val="20"/>
              </w:rPr>
            </w:pPr>
            <w:r>
              <w:rPr>
                <w:color w:val="FFFFFF" w:themeColor="background1"/>
                <w:sz w:val="20"/>
              </w:rPr>
              <w:t>Soutien à l’Internationalisation des Formations (SIF)</w:t>
            </w:r>
          </w:p>
        </w:tc>
        <w:tc>
          <w:tcPr>
            <w:tcW w:w="1276" w:type="dxa"/>
            <w:shd w:val="clear" w:color="auto" w:fill="9CC2E5" w:themeFill="accent5" w:themeFillTint="99"/>
          </w:tcPr>
          <w:p w14:paraId="462EC76E" w14:textId="77777777" w:rsidR="00480E61" w:rsidRDefault="00480E61">
            <w:pPr>
              <w:pStyle w:val="textecourantcorps11noir"/>
              <w:rPr>
                <w:color w:val="FFFFFF" w:themeColor="background1"/>
                <w:sz w:val="20"/>
              </w:rPr>
            </w:pPr>
          </w:p>
        </w:tc>
      </w:tr>
      <w:tr w:rsidR="00480E61" w14:paraId="4655998F" w14:textId="77777777">
        <w:tc>
          <w:tcPr>
            <w:tcW w:w="8046" w:type="dxa"/>
            <w:shd w:val="clear" w:color="auto" w:fill="auto"/>
          </w:tcPr>
          <w:p w14:paraId="6ED9CA54" w14:textId="77777777" w:rsidR="00480E61" w:rsidRDefault="00E43788">
            <w:pPr>
              <w:pStyle w:val="textecourantcorps11noir"/>
              <w:numPr>
                <w:ilvl w:val="0"/>
                <w:numId w:val="19"/>
              </w:numPr>
              <w:rPr>
                <w:color w:val="000000" w:themeColor="text1"/>
                <w:sz w:val="20"/>
              </w:rPr>
            </w:pPr>
            <w:r>
              <w:rPr>
                <w:color w:val="000000" w:themeColor="text1"/>
                <w:sz w:val="20"/>
              </w:rPr>
              <w:t>Développement d’un cours en langue étrangère</w:t>
            </w:r>
          </w:p>
        </w:tc>
        <w:tc>
          <w:tcPr>
            <w:tcW w:w="1276" w:type="dxa"/>
            <w:shd w:val="clear" w:color="auto" w:fill="auto"/>
          </w:tcPr>
          <w:p w14:paraId="3433E7EF" w14:textId="77777777" w:rsidR="00480E61" w:rsidRDefault="00480E61">
            <w:pPr>
              <w:pStyle w:val="textecourantcorps11noir"/>
              <w:rPr>
                <w:color w:val="000000" w:themeColor="text1"/>
                <w:sz w:val="20"/>
              </w:rPr>
            </w:pPr>
          </w:p>
        </w:tc>
      </w:tr>
      <w:tr w:rsidR="00480E61" w14:paraId="11644278" w14:textId="77777777">
        <w:tc>
          <w:tcPr>
            <w:tcW w:w="8046" w:type="dxa"/>
            <w:shd w:val="clear" w:color="auto" w:fill="auto"/>
          </w:tcPr>
          <w:p w14:paraId="5CF0E5B4" w14:textId="77777777" w:rsidR="00480E61" w:rsidRDefault="00E43788">
            <w:pPr>
              <w:pStyle w:val="textecourantcorps11noir"/>
              <w:numPr>
                <w:ilvl w:val="0"/>
                <w:numId w:val="19"/>
              </w:numPr>
              <w:rPr>
                <w:color w:val="000000" w:themeColor="text1"/>
                <w:sz w:val="20"/>
              </w:rPr>
            </w:pPr>
            <w:r>
              <w:rPr>
                <w:color w:val="000000" w:themeColor="text1"/>
                <w:sz w:val="20"/>
              </w:rPr>
              <w:t>Développement et mise en place d’un double diplôme</w:t>
            </w:r>
          </w:p>
        </w:tc>
        <w:tc>
          <w:tcPr>
            <w:tcW w:w="1276" w:type="dxa"/>
            <w:shd w:val="clear" w:color="auto" w:fill="auto"/>
          </w:tcPr>
          <w:p w14:paraId="20A913AB" w14:textId="77777777" w:rsidR="00480E61" w:rsidRDefault="00480E61">
            <w:pPr>
              <w:pStyle w:val="textecourantcorps11noir"/>
              <w:rPr>
                <w:color w:val="000000" w:themeColor="text1"/>
                <w:sz w:val="20"/>
              </w:rPr>
            </w:pPr>
          </w:p>
        </w:tc>
      </w:tr>
      <w:tr w:rsidR="00480E61" w14:paraId="4D51CDE1" w14:textId="77777777">
        <w:tc>
          <w:tcPr>
            <w:tcW w:w="8046" w:type="dxa"/>
            <w:shd w:val="clear" w:color="auto" w:fill="auto"/>
          </w:tcPr>
          <w:p w14:paraId="4E56A3AD" w14:textId="77777777" w:rsidR="00480E61" w:rsidRDefault="00E43788">
            <w:pPr>
              <w:pStyle w:val="textecourantcorps11noir"/>
              <w:numPr>
                <w:ilvl w:val="0"/>
                <w:numId w:val="19"/>
              </w:numPr>
              <w:rPr>
                <w:color w:val="000000" w:themeColor="text1"/>
                <w:sz w:val="20"/>
              </w:rPr>
            </w:pPr>
            <w:r>
              <w:rPr>
                <w:color w:val="000000" w:themeColor="text1"/>
                <w:sz w:val="20"/>
              </w:rPr>
              <w:t>Développement et/ou Coordination d’un projet en partenariat international</w:t>
            </w:r>
          </w:p>
        </w:tc>
        <w:tc>
          <w:tcPr>
            <w:tcW w:w="1276" w:type="dxa"/>
            <w:shd w:val="clear" w:color="auto" w:fill="auto"/>
          </w:tcPr>
          <w:p w14:paraId="6CD1F285" w14:textId="77777777" w:rsidR="00480E61" w:rsidRDefault="00480E61">
            <w:pPr>
              <w:pStyle w:val="textecourantcorps11noir"/>
              <w:rPr>
                <w:color w:val="000000" w:themeColor="text1"/>
                <w:sz w:val="20"/>
              </w:rPr>
            </w:pPr>
          </w:p>
        </w:tc>
      </w:tr>
      <w:tr w:rsidR="00480E61" w14:paraId="157F4B4C" w14:textId="77777777">
        <w:tc>
          <w:tcPr>
            <w:tcW w:w="8046" w:type="dxa"/>
            <w:shd w:val="clear" w:color="auto" w:fill="auto"/>
          </w:tcPr>
          <w:p w14:paraId="56540A6D" w14:textId="77777777" w:rsidR="00480E61" w:rsidRDefault="00E43788">
            <w:pPr>
              <w:pStyle w:val="textecourantcorps11noir"/>
              <w:numPr>
                <w:ilvl w:val="0"/>
                <w:numId w:val="19"/>
              </w:numPr>
              <w:rPr>
                <w:color w:val="000000" w:themeColor="text1"/>
                <w:sz w:val="20"/>
              </w:rPr>
            </w:pPr>
            <w:r>
              <w:rPr>
                <w:color w:val="000000" w:themeColor="text1"/>
                <w:sz w:val="20"/>
              </w:rPr>
              <w:t>Développement d’un programme court international</w:t>
            </w:r>
          </w:p>
        </w:tc>
        <w:tc>
          <w:tcPr>
            <w:tcW w:w="1276" w:type="dxa"/>
            <w:shd w:val="clear" w:color="auto" w:fill="auto"/>
          </w:tcPr>
          <w:p w14:paraId="7120E1B2" w14:textId="77777777" w:rsidR="00480E61" w:rsidRDefault="00480E61">
            <w:pPr>
              <w:pStyle w:val="textecourantcorps11noir"/>
              <w:rPr>
                <w:color w:val="000000" w:themeColor="text1"/>
                <w:sz w:val="20"/>
              </w:rPr>
            </w:pPr>
          </w:p>
        </w:tc>
      </w:tr>
      <w:tr w:rsidR="00480E61" w14:paraId="2300541A" w14:textId="77777777">
        <w:tc>
          <w:tcPr>
            <w:tcW w:w="8046" w:type="dxa"/>
            <w:shd w:val="clear" w:color="auto" w:fill="9CC2E5" w:themeFill="accent5" w:themeFillTint="99"/>
          </w:tcPr>
          <w:p w14:paraId="4F787029" w14:textId="77777777" w:rsidR="00480E61" w:rsidRDefault="00E43788">
            <w:pPr>
              <w:pStyle w:val="textecourantcorps11noir"/>
              <w:rPr>
                <w:color w:val="FFFFFF" w:themeColor="background1"/>
                <w:sz w:val="20"/>
              </w:rPr>
            </w:pPr>
            <w:r>
              <w:rPr>
                <w:color w:val="FFFFFF" w:themeColor="background1"/>
                <w:sz w:val="20"/>
              </w:rPr>
              <w:t>Appel à Manifestation d’Intérêt Orientation et consolidation du projet d’études</w:t>
            </w:r>
          </w:p>
        </w:tc>
        <w:tc>
          <w:tcPr>
            <w:tcW w:w="1276" w:type="dxa"/>
            <w:shd w:val="clear" w:color="auto" w:fill="9CC2E5" w:themeFill="accent5" w:themeFillTint="99"/>
          </w:tcPr>
          <w:p w14:paraId="5A73AEA8" w14:textId="77777777" w:rsidR="00480E61" w:rsidRDefault="00480E61">
            <w:pPr>
              <w:pStyle w:val="textecourantcorps11noir"/>
              <w:rPr>
                <w:color w:val="FFFFFF" w:themeColor="background1"/>
                <w:sz w:val="20"/>
              </w:rPr>
            </w:pPr>
          </w:p>
        </w:tc>
      </w:tr>
      <w:tr w:rsidR="00480E61" w14:paraId="52F2C2D0" w14:textId="77777777">
        <w:tc>
          <w:tcPr>
            <w:tcW w:w="8046" w:type="dxa"/>
            <w:shd w:val="clear" w:color="auto" w:fill="auto"/>
          </w:tcPr>
          <w:p w14:paraId="5EA72097" w14:textId="77777777" w:rsidR="00480E61" w:rsidRDefault="00E43788">
            <w:pPr>
              <w:pStyle w:val="textecourantcorps11noir"/>
              <w:numPr>
                <w:ilvl w:val="0"/>
                <w:numId w:val="18"/>
              </w:numPr>
              <w:rPr>
                <w:color w:val="000000" w:themeColor="text1"/>
                <w:sz w:val="20"/>
              </w:rPr>
            </w:pPr>
            <w:r>
              <w:rPr>
                <w:color w:val="000000" w:themeColor="text1"/>
                <w:sz w:val="20"/>
              </w:rPr>
              <w:t>Aide à l’orientation des lycéens vers l’enseignement supérieur</w:t>
            </w:r>
          </w:p>
        </w:tc>
        <w:tc>
          <w:tcPr>
            <w:tcW w:w="1276" w:type="dxa"/>
            <w:shd w:val="clear" w:color="auto" w:fill="auto"/>
          </w:tcPr>
          <w:p w14:paraId="4C9A3512" w14:textId="77777777" w:rsidR="00480E61" w:rsidRDefault="00480E61">
            <w:pPr>
              <w:pStyle w:val="textecourantcorps11noir"/>
              <w:rPr>
                <w:color w:val="FFFFFF" w:themeColor="background1"/>
                <w:sz w:val="20"/>
              </w:rPr>
            </w:pPr>
          </w:p>
        </w:tc>
      </w:tr>
      <w:tr w:rsidR="00480E61" w14:paraId="2749D9E8" w14:textId="77777777">
        <w:tc>
          <w:tcPr>
            <w:tcW w:w="8046" w:type="dxa"/>
            <w:shd w:val="clear" w:color="auto" w:fill="auto"/>
          </w:tcPr>
          <w:p w14:paraId="46288625" w14:textId="77777777" w:rsidR="00480E61" w:rsidRDefault="00E43788">
            <w:pPr>
              <w:pStyle w:val="textecourantcorps11noir"/>
              <w:numPr>
                <w:ilvl w:val="0"/>
                <w:numId w:val="18"/>
              </w:numPr>
              <w:rPr>
                <w:color w:val="000000" w:themeColor="text1"/>
                <w:sz w:val="20"/>
              </w:rPr>
            </w:pPr>
            <w:r>
              <w:rPr>
                <w:color w:val="000000" w:themeColor="text1"/>
                <w:sz w:val="20"/>
              </w:rPr>
              <w:t>Consolidation du projet d’études des néo-bacheliers entrants à l’université</w:t>
            </w:r>
          </w:p>
        </w:tc>
        <w:tc>
          <w:tcPr>
            <w:tcW w:w="1276" w:type="dxa"/>
            <w:shd w:val="clear" w:color="auto" w:fill="auto"/>
          </w:tcPr>
          <w:p w14:paraId="1BAF1874" w14:textId="77777777" w:rsidR="00480E61" w:rsidRDefault="00480E61">
            <w:pPr>
              <w:pStyle w:val="textecourantcorps11noir"/>
              <w:rPr>
                <w:color w:val="FFFFFF" w:themeColor="background1"/>
                <w:sz w:val="20"/>
              </w:rPr>
            </w:pPr>
          </w:p>
        </w:tc>
      </w:tr>
      <w:tr w:rsidR="00480E61" w14:paraId="7719B734" w14:textId="77777777">
        <w:tc>
          <w:tcPr>
            <w:tcW w:w="8046" w:type="dxa"/>
            <w:shd w:val="clear" w:color="auto" w:fill="9CC2E5" w:themeFill="accent5" w:themeFillTint="99"/>
          </w:tcPr>
          <w:p w14:paraId="573962DC" w14:textId="77777777" w:rsidR="00480E61" w:rsidRPr="00CD5588" w:rsidRDefault="00E43788">
            <w:pPr>
              <w:pStyle w:val="textecourantcorps11noir"/>
              <w:rPr>
                <w:sz w:val="20"/>
              </w:rPr>
            </w:pPr>
            <w:r w:rsidRPr="00CD5588">
              <w:rPr>
                <w:sz w:val="20"/>
              </w:rPr>
              <w:t>Appel à manifestation d’intérêt Esprit d’entreprendre et d’innover</w:t>
            </w:r>
          </w:p>
        </w:tc>
        <w:tc>
          <w:tcPr>
            <w:tcW w:w="1276" w:type="dxa"/>
            <w:shd w:val="clear" w:color="auto" w:fill="9CC2E5" w:themeFill="accent5" w:themeFillTint="99"/>
          </w:tcPr>
          <w:p w14:paraId="415F10F1" w14:textId="77777777" w:rsidR="00480E61" w:rsidRDefault="00480E61">
            <w:pPr>
              <w:pStyle w:val="textecourantcorps11noir"/>
              <w:rPr>
                <w:color w:val="FFFFFF" w:themeColor="background1"/>
                <w:sz w:val="20"/>
              </w:rPr>
            </w:pPr>
          </w:p>
        </w:tc>
      </w:tr>
      <w:tr w:rsidR="00480E61" w14:paraId="0C825480" w14:textId="77777777">
        <w:tc>
          <w:tcPr>
            <w:tcW w:w="8046" w:type="dxa"/>
            <w:shd w:val="clear" w:color="auto" w:fill="auto"/>
          </w:tcPr>
          <w:p w14:paraId="309634F0" w14:textId="77777777" w:rsidR="00480E61" w:rsidRPr="00CD5588" w:rsidRDefault="00E43788">
            <w:pPr>
              <w:pStyle w:val="textecourantcorps11noir"/>
              <w:numPr>
                <w:ilvl w:val="0"/>
                <w:numId w:val="17"/>
              </w:numPr>
              <w:rPr>
                <w:sz w:val="20"/>
              </w:rPr>
            </w:pPr>
            <w:r w:rsidRPr="00CD5588">
              <w:rPr>
                <w:rFonts w:cs="Arial"/>
                <w:sz w:val="20"/>
              </w:rPr>
              <w:lastRenderedPageBreak/>
              <w:t>Aménagement de nouveaux espaces d’apprentissage</w:t>
            </w:r>
          </w:p>
        </w:tc>
        <w:tc>
          <w:tcPr>
            <w:tcW w:w="1276" w:type="dxa"/>
            <w:shd w:val="clear" w:color="auto" w:fill="auto"/>
          </w:tcPr>
          <w:p w14:paraId="0D799629" w14:textId="77777777" w:rsidR="00480E61" w:rsidRDefault="00480E61">
            <w:pPr>
              <w:pStyle w:val="textecourantcorps11noir"/>
              <w:rPr>
                <w:color w:val="FFFFFF" w:themeColor="background1"/>
                <w:sz w:val="20"/>
              </w:rPr>
            </w:pPr>
          </w:p>
        </w:tc>
      </w:tr>
      <w:tr w:rsidR="00480E61" w14:paraId="3A0C4E63" w14:textId="77777777">
        <w:tc>
          <w:tcPr>
            <w:tcW w:w="8046" w:type="dxa"/>
            <w:shd w:val="clear" w:color="auto" w:fill="auto"/>
          </w:tcPr>
          <w:p w14:paraId="7EF06F6A" w14:textId="77777777" w:rsidR="00480E61" w:rsidRPr="00CD5588" w:rsidRDefault="00E43788">
            <w:pPr>
              <w:pStyle w:val="textecourantcorps11noir"/>
              <w:numPr>
                <w:ilvl w:val="0"/>
                <w:numId w:val="17"/>
              </w:numPr>
              <w:rPr>
                <w:sz w:val="20"/>
              </w:rPr>
            </w:pPr>
            <w:r w:rsidRPr="00CD5588">
              <w:rPr>
                <w:rFonts w:cs="Arial"/>
                <w:sz w:val="20"/>
              </w:rPr>
              <w:t>Mise en place de pédagogie active, interactive et participative</w:t>
            </w:r>
          </w:p>
        </w:tc>
        <w:tc>
          <w:tcPr>
            <w:tcW w:w="1276" w:type="dxa"/>
            <w:shd w:val="clear" w:color="auto" w:fill="auto"/>
          </w:tcPr>
          <w:p w14:paraId="68EF2932" w14:textId="77777777" w:rsidR="00480E61" w:rsidRDefault="00480E61">
            <w:pPr>
              <w:pStyle w:val="textecourantcorps11noir"/>
              <w:rPr>
                <w:color w:val="FFFFFF" w:themeColor="background1"/>
                <w:sz w:val="20"/>
              </w:rPr>
            </w:pPr>
          </w:p>
        </w:tc>
      </w:tr>
      <w:tr w:rsidR="00480E61" w14:paraId="2B40B11F" w14:textId="77777777">
        <w:tc>
          <w:tcPr>
            <w:tcW w:w="8046" w:type="dxa"/>
            <w:shd w:val="clear" w:color="auto" w:fill="auto"/>
          </w:tcPr>
          <w:p w14:paraId="05280309" w14:textId="77777777" w:rsidR="00480E61" w:rsidRPr="00CD5588" w:rsidRDefault="00E43788">
            <w:pPr>
              <w:pStyle w:val="textecourantcorps11noir"/>
              <w:numPr>
                <w:ilvl w:val="0"/>
                <w:numId w:val="17"/>
              </w:numPr>
              <w:rPr>
                <w:rFonts w:cs="Arial"/>
                <w:sz w:val="20"/>
              </w:rPr>
            </w:pPr>
            <w:r w:rsidRPr="00CD5588">
              <w:rPr>
                <w:sz w:val="20"/>
              </w:rPr>
              <w:t>Développer une approche pratique avec des projets concrets pour favoriser l’apprentissage par l’expérience</w:t>
            </w:r>
          </w:p>
        </w:tc>
        <w:tc>
          <w:tcPr>
            <w:tcW w:w="1276" w:type="dxa"/>
            <w:shd w:val="clear" w:color="auto" w:fill="auto"/>
          </w:tcPr>
          <w:p w14:paraId="590EE3A9" w14:textId="77777777" w:rsidR="00480E61" w:rsidRDefault="00480E61">
            <w:pPr>
              <w:pStyle w:val="textecourantcorps11noir"/>
              <w:rPr>
                <w:color w:val="FFFFFF" w:themeColor="background1"/>
                <w:sz w:val="20"/>
              </w:rPr>
            </w:pPr>
          </w:p>
        </w:tc>
      </w:tr>
      <w:tr w:rsidR="00480E61" w14:paraId="137933BA" w14:textId="77777777">
        <w:tc>
          <w:tcPr>
            <w:tcW w:w="8046" w:type="dxa"/>
            <w:shd w:val="clear" w:color="auto" w:fill="auto"/>
          </w:tcPr>
          <w:p w14:paraId="6BD7CD39" w14:textId="77777777" w:rsidR="00480E61" w:rsidRDefault="00E43788">
            <w:pPr>
              <w:pStyle w:val="textecourantcorps11noir"/>
              <w:numPr>
                <w:ilvl w:val="0"/>
                <w:numId w:val="17"/>
              </w:numPr>
              <w:rPr>
                <w:sz w:val="20"/>
              </w:rPr>
            </w:pPr>
            <w:r>
              <w:rPr>
                <w:rFonts w:cs="Arial"/>
                <w:color w:val="000000" w:themeColor="text1"/>
                <w:sz w:val="20"/>
              </w:rPr>
              <w:t>Articulation avec le monde socio-économique et culturel</w:t>
            </w:r>
          </w:p>
        </w:tc>
        <w:tc>
          <w:tcPr>
            <w:tcW w:w="1276" w:type="dxa"/>
            <w:shd w:val="clear" w:color="auto" w:fill="auto"/>
          </w:tcPr>
          <w:p w14:paraId="50E8F12D" w14:textId="77777777" w:rsidR="00480E61" w:rsidRDefault="00480E61">
            <w:pPr>
              <w:pStyle w:val="textecourantcorps11noir"/>
              <w:rPr>
                <w:color w:val="FFFFFF" w:themeColor="background1"/>
                <w:sz w:val="20"/>
              </w:rPr>
            </w:pPr>
          </w:p>
        </w:tc>
      </w:tr>
      <w:tr w:rsidR="00480E61" w14:paraId="42FD3CE0" w14:textId="77777777">
        <w:tc>
          <w:tcPr>
            <w:tcW w:w="8046" w:type="dxa"/>
            <w:shd w:val="clear" w:color="auto" w:fill="auto"/>
          </w:tcPr>
          <w:p w14:paraId="2BC21B06" w14:textId="77777777" w:rsidR="00480E61" w:rsidRDefault="00E43788">
            <w:pPr>
              <w:pStyle w:val="textecourantcorps11noir"/>
              <w:numPr>
                <w:ilvl w:val="0"/>
                <w:numId w:val="17"/>
              </w:numPr>
              <w:rPr>
                <w:sz w:val="20"/>
              </w:rPr>
            </w:pPr>
            <w:r>
              <w:rPr>
                <w:sz w:val="20"/>
              </w:rPr>
              <w:t>Développement de compétences à l’innovation et l’entrepreneuriat</w:t>
            </w:r>
          </w:p>
        </w:tc>
        <w:tc>
          <w:tcPr>
            <w:tcW w:w="1276" w:type="dxa"/>
            <w:shd w:val="clear" w:color="auto" w:fill="auto"/>
          </w:tcPr>
          <w:p w14:paraId="50936E59" w14:textId="77777777" w:rsidR="00480E61" w:rsidRDefault="00480E61">
            <w:pPr>
              <w:pStyle w:val="textecourantcorps11noir"/>
              <w:rPr>
                <w:color w:val="FFFFFF" w:themeColor="background1"/>
                <w:sz w:val="20"/>
              </w:rPr>
            </w:pPr>
          </w:p>
        </w:tc>
      </w:tr>
      <w:tr w:rsidR="00480E61" w14:paraId="588847E6" w14:textId="77777777">
        <w:tc>
          <w:tcPr>
            <w:tcW w:w="8046" w:type="dxa"/>
            <w:shd w:val="clear" w:color="auto" w:fill="auto"/>
          </w:tcPr>
          <w:p w14:paraId="08153079" w14:textId="77777777" w:rsidR="00480E61" w:rsidRDefault="00E43788">
            <w:pPr>
              <w:pStyle w:val="textecourantcorps11noir"/>
              <w:numPr>
                <w:ilvl w:val="0"/>
                <w:numId w:val="17"/>
              </w:numPr>
              <w:rPr>
                <w:sz w:val="20"/>
              </w:rPr>
            </w:pPr>
            <w:r>
              <w:rPr>
                <w:sz w:val="20"/>
              </w:rPr>
              <w:t>Sensibilisation à l’innovation et à l’entrepreneuriat des étudiants</w:t>
            </w:r>
          </w:p>
        </w:tc>
        <w:tc>
          <w:tcPr>
            <w:tcW w:w="1276" w:type="dxa"/>
            <w:shd w:val="clear" w:color="auto" w:fill="auto"/>
          </w:tcPr>
          <w:p w14:paraId="2FF1564B" w14:textId="77777777" w:rsidR="00480E61" w:rsidRDefault="00480E61">
            <w:pPr>
              <w:pStyle w:val="textecourantcorps11noir"/>
              <w:rPr>
                <w:color w:val="FFFFFF" w:themeColor="background1"/>
                <w:sz w:val="20"/>
              </w:rPr>
            </w:pPr>
          </w:p>
        </w:tc>
      </w:tr>
      <w:tr w:rsidR="00480E61" w14:paraId="77FAF16A" w14:textId="77777777">
        <w:tc>
          <w:tcPr>
            <w:tcW w:w="8046" w:type="dxa"/>
            <w:shd w:val="clear" w:color="auto" w:fill="auto"/>
          </w:tcPr>
          <w:p w14:paraId="7F3B156C" w14:textId="77777777" w:rsidR="00480E61" w:rsidRDefault="00E43788">
            <w:pPr>
              <w:pStyle w:val="textecourantcorps11noir"/>
              <w:numPr>
                <w:ilvl w:val="0"/>
                <w:numId w:val="17"/>
              </w:numPr>
              <w:rPr>
                <w:sz w:val="20"/>
              </w:rPr>
            </w:pPr>
            <w:r>
              <w:rPr>
                <w:sz w:val="20"/>
              </w:rPr>
              <w:t>Renforcement de l’offre de formation à l’innovation et l’entrepreneuriat</w:t>
            </w:r>
          </w:p>
        </w:tc>
        <w:tc>
          <w:tcPr>
            <w:tcW w:w="1276" w:type="dxa"/>
            <w:shd w:val="clear" w:color="auto" w:fill="auto"/>
          </w:tcPr>
          <w:p w14:paraId="18B1CC65" w14:textId="77777777" w:rsidR="00480E61" w:rsidRDefault="00480E61">
            <w:pPr>
              <w:pStyle w:val="textecourantcorps11noir"/>
              <w:rPr>
                <w:color w:val="FFFFFF" w:themeColor="background1"/>
                <w:sz w:val="20"/>
              </w:rPr>
            </w:pPr>
          </w:p>
        </w:tc>
      </w:tr>
      <w:tr w:rsidR="00480E61" w14:paraId="37BB6C7D" w14:textId="77777777">
        <w:tc>
          <w:tcPr>
            <w:tcW w:w="8046" w:type="dxa"/>
            <w:shd w:val="clear" w:color="auto" w:fill="auto"/>
          </w:tcPr>
          <w:p w14:paraId="710C6E95" w14:textId="77777777" w:rsidR="00480E61" w:rsidRDefault="00E43788">
            <w:pPr>
              <w:pStyle w:val="textecourantcorps11noir"/>
              <w:numPr>
                <w:ilvl w:val="0"/>
                <w:numId w:val="17"/>
              </w:numPr>
              <w:rPr>
                <w:sz w:val="20"/>
              </w:rPr>
            </w:pPr>
            <w:r>
              <w:rPr>
                <w:sz w:val="20"/>
              </w:rPr>
              <w:t>Soutien au développement et à la valorisation de projets d’innovation et/ ou d’entrepreneuriat</w:t>
            </w:r>
          </w:p>
        </w:tc>
        <w:tc>
          <w:tcPr>
            <w:tcW w:w="1276" w:type="dxa"/>
            <w:shd w:val="clear" w:color="auto" w:fill="auto"/>
          </w:tcPr>
          <w:p w14:paraId="04FB4CBC" w14:textId="77777777" w:rsidR="00480E61" w:rsidRDefault="00480E61">
            <w:pPr>
              <w:pStyle w:val="textecourantcorps11noir"/>
              <w:rPr>
                <w:color w:val="FFFFFF" w:themeColor="background1"/>
                <w:sz w:val="20"/>
              </w:rPr>
            </w:pPr>
          </w:p>
        </w:tc>
      </w:tr>
      <w:tr w:rsidR="00480E61" w14:paraId="10EB6D1B" w14:textId="77777777">
        <w:tc>
          <w:tcPr>
            <w:tcW w:w="8046" w:type="dxa"/>
            <w:shd w:val="clear" w:color="auto" w:fill="9CC2E5" w:themeFill="accent5" w:themeFillTint="99"/>
          </w:tcPr>
          <w:p w14:paraId="2C3DC6FC" w14:textId="77777777" w:rsidR="00480E61" w:rsidRDefault="00E43788">
            <w:pPr>
              <w:pStyle w:val="textecourantcorps11noir"/>
              <w:rPr>
                <w:color w:val="FFFFFF" w:themeColor="background1"/>
                <w:sz w:val="20"/>
              </w:rPr>
            </w:pPr>
            <w:r>
              <w:rPr>
                <w:color w:val="FFFFFF" w:themeColor="background1"/>
                <w:sz w:val="20"/>
              </w:rPr>
              <w:t>Appel à Candidatures « Soutien au renforcement de l’alignement pédagogique »</w:t>
            </w:r>
          </w:p>
        </w:tc>
        <w:tc>
          <w:tcPr>
            <w:tcW w:w="1276" w:type="dxa"/>
            <w:shd w:val="clear" w:color="auto" w:fill="9CC2E5" w:themeFill="accent5" w:themeFillTint="99"/>
          </w:tcPr>
          <w:p w14:paraId="590787A3" w14:textId="77777777" w:rsidR="00480E61" w:rsidRDefault="00480E61">
            <w:pPr>
              <w:pStyle w:val="textecourantcorps11noir"/>
              <w:rPr>
                <w:color w:val="FFFFFF" w:themeColor="background1"/>
                <w:sz w:val="20"/>
              </w:rPr>
            </w:pPr>
          </w:p>
        </w:tc>
      </w:tr>
      <w:tr w:rsidR="00480E61" w14:paraId="7307DF12" w14:textId="77777777">
        <w:tc>
          <w:tcPr>
            <w:tcW w:w="8046" w:type="dxa"/>
            <w:shd w:val="clear" w:color="auto" w:fill="auto"/>
          </w:tcPr>
          <w:p w14:paraId="32C56613" w14:textId="77777777" w:rsidR="00480E61" w:rsidRDefault="00E43788">
            <w:pPr>
              <w:pStyle w:val="textecourantcorps11noir"/>
              <w:numPr>
                <w:ilvl w:val="0"/>
                <w:numId w:val="5"/>
              </w:numPr>
              <w:rPr>
                <w:sz w:val="20"/>
              </w:rPr>
            </w:pPr>
            <w:r>
              <w:rPr>
                <w:rFonts w:cs="Arial"/>
                <w:color w:val="000000" w:themeColor="text1"/>
                <w:sz w:val="20"/>
              </w:rPr>
              <w:t>Mise en place de l’alignement pédagogique d’une UE</w:t>
            </w:r>
          </w:p>
        </w:tc>
        <w:tc>
          <w:tcPr>
            <w:tcW w:w="1276" w:type="dxa"/>
            <w:shd w:val="clear" w:color="auto" w:fill="auto"/>
          </w:tcPr>
          <w:p w14:paraId="59E9A265" w14:textId="77777777" w:rsidR="00480E61" w:rsidRDefault="00480E61">
            <w:pPr>
              <w:pStyle w:val="textecourantcorps11noir"/>
              <w:rPr>
                <w:color w:val="FFFFFF" w:themeColor="background1"/>
                <w:sz w:val="20"/>
              </w:rPr>
            </w:pPr>
          </w:p>
        </w:tc>
      </w:tr>
      <w:tr w:rsidR="00480E61" w14:paraId="5F02635F" w14:textId="77777777">
        <w:tc>
          <w:tcPr>
            <w:tcW w:w="8046" w:type="dxa"/>
            <w:shd w:val="clear" w:color="auto" w:fill="auto"/>
          </w:tcPr>
          <w:p w14:paraId="1005A257" w14:textId="77777777" w:rsidR="00480E61" w:rsidRDefault="00E43788">
            <w:pPr>
              <w:pStyle w:val="textecourantcorps11noir"/>
              <w:numPr>
                <w:ilvl w:val="0"/>
                <w:numId w:val="5"/>
              </w:numPr>
              <w:rPr>
                <w:sz w:val="20"/>
              </w:rPr>
            </w:pPr>
            <w:r>
              <w:rPr>
                <w:rFonts w:cs="Arial"/>
                <w:color w:val="000000" w:themeColor="text1"/>
                <w:sz w:val="20"/>
              </w:rPr>
              <w:t>Mise en place de l’alignement pédagogique d’un BCC</w:t>
            </w:r>
          </w:p>
        </w:tc>
        <w:tc>
          <w:tcPr>
            <w:tcW w:w="1276" w:type="dxa"/>
            <w:shd w:val="clear" w:color="auto" w:fill="auto"/>
          </w:tcPr>
          <w:p w14:paraId="43318D31" w14:textId="77777777" w:rsidR="00480E61" w:rsidRDefault="00480E61">
            <w:pPr>
              <w:pStyle w:val="textecourantcorps11noir"/>
              <w:rPr>
                <w:color w:val="FFFFFF" w:themeColor="background1"/>
                <w:sz w:val="20"/>
              </w:rPr>
            </w:pPr>
          </w:p>
        </w:tc>
      </w:tr>
      <w:tr w:rsidR="00480E61" w14:paraId="69CB0D22" w14:textId="77777777">
        <w:tc>
          <w:tcPr>
            <w:tcW w:w="8046" w:type="dxa"/>
            <w:shd w:val="clear" w:color="auto" w:fill="9CC2E5" w:themeFill="accent5" w:themeFillTint="99"/>
          </w:tcPr>
          <w:p w14:paraId="79AB13CB" w14:textId="77777777" w:rsidR="00480E61" w:rsidRDefault="00E43788">
            <w:pPr>
              <w:pStyle w:val="textecourantcorps11noir"/>
              <w:rPr>
                <w:color w:val="FFFFFF" w:themeColor="background1"/>
                <w:sz w:val="20"/>
              </w:rPr>
            </w:pPr>
            <w:r>
              <w:rPr>
                <w:color w:val="FFFFFF" w:themeColor="background1"/>
                <w:sz w:val="20"/>
              </w:rPr>
              <w:t>Appel à Projets Partenaires</w:t>
            </w:r>
          </w:p>
        </w:tc>
        <w:tc>
          <w:tcPr>
            <w:tcW w:w="1276" w:type="dxa"/>
            <w:shd w:val="clear" w:color="auto" w:fill="9CC2E5" w:themeFill="accent5" w:themeFillTint="99"/>
          </w:tcPr>
          <w:p w14:paraId="33233C3F" w14:textId="77777777" w:rsidR="00480E61" w:rsidRDefault="00480E61">
            <w:pPr>
              <w:pStyle w:val="textecourantcorps11noir"/>
              <w:rPr>
                <w:color w:val="FFFFFF" w:themeColor="background1"/>
                <w:sz w:val="20"/>
              </w:rPr>
            </w:pPr>
          </w:p>
        </w:tc>
      </w:tr>
      <w:tr w:rsidR="00480E61" w14:paraId="5E0BE347" w14:textId="77777777">
        <w:tc>
          <w:tcPr>
            <w:tcW w:w="8046" w:type="dxa"/>
            <w:shd w:val="clear" w:color="auto" w:fill="auto"/>
          </w:tcPr>
          <w:p w14:paraId="2DC3BFCC" w14:textId="77777777" w:rsidR="00480E61" w:rsidRDefault="00E43788">
            <w:pPr>
              <w:pStyle w:val="textecourantcorps11noir"/>
              <w:numPr>
                <w:ilvl w:val="0"/>
                <w:numId w:val="15"/>
              </w:numPr>
              <w:rPr>
                <w:color w:val="000000" w:themeColor="text1"/>
                <w:sz w:val="20"/>
              </w:rPr>
            </w:pPr>
            <w:r>
              <w:rPr>
                <w:color w:val="000000" w:themeColor="text1"/>
                <w:sz w:val="20"/>
              </w:rPr>
              <w:t>Projet partenaire « étudiant-enseignant »</w:t>
            </w:r>
          </w:p>
        </w:tc>
        <w:tc>
          <w:tcPr>
            <w:tcW w:w="1276" w:type="dxa"/>
            <w:shd w:val="clear" w:color="auto" w:fill="auto"/>
          </w:tcPr>
          <w:p w14:paraId="49A1C4E8" w14:textId="77777777" w:rsidR="00480E61" w:rsidRDefault="00480E61">
            <w:pPr>
              <w:pStyle w:val="textecourantcorps11noir"/>
              <w:rPr>
                <w:color w:val="FFFFFF" w:themeColor="background1"/>
                <w:sz w:val="20"/>
              </w:rPr>
            </w:pPr>
          </w:p>
        </w:tc>
      </w:tr>
      <w:tr w:rsidR="00480E61" w14:paraId="7F614CA3" w14:textId="77777777">
        <w:tc>
          <w:tcPr>
            <w:tcW w:w="8046" w:type="dxa"/>
            <w:shd w:val="clear" w:color="auto" w:fill="auto"/>
          </w:tcPr>
          <w:p w14:paraId="091B0352" w14:textId="77777777" w:rsidR="00480E61" w:rsidRDefault="00E43788">
            <w:pPr>
              <w:pStyle w:val="textecourantcorps11noir"/>
              <w:numPr>
                <w:ilvl w:val="0"/>
                <w:numId w:val="15"/>
              </w:numPr>
              <w:rPr>
                <w:color w:val="000000" w:themeColor="text1"/>
                <w:sz w:val="20"/>
              </w:rPr>
            </w:pPr>
            <w:r>
              <w:rPr>
                <w:color w:val="000000" w:themeColor="text1"/>
                <w:sz w:val="20"/>
              </w:rPr>
              <w:t>Projet partenaire « étudiant-BIATSS »</w:t>
            </w:r>
          </w:p>
        </w:tc>
        <w:tc>
          <w:tcPr>
            <w:tcW w:w="1276" w:type="dxa"/>
            <w:shd w:val="clear" w:color="auto" w:fill="auto"/>
          </w:tcPr>
          <w:p w14:paraId="6C5B232C" w14:textId="77777777" w:rsidR="00480E61" w:rsidRDefault="00480E61">
            <w:pPr>
              <w:pStyle w:val="textecourantcorps11noir"/>
              <w:rPr>
                <w:color w:val="FFFFFF" w:themeColor="background1"/>
                <w:sz w:val="20"/>
              </w:rPr>
            </w:pPr>
          </w:p>
        </w:tc>
      </w:tr>
      <w:tr w:rsidR="00480E61" w14:paraId="5BA7EA67" w14:textId="77777777">
        <w:tc>
          <w:tcPr>
            <w:tcW w:w="8046" w:type="dxa"/>
            <w:shd w:val="clear" w:color="auto" w:fill="9CC2E5" w:themeFill="accent5" w:themeFillTint="99"/>
          </w:tcPr>
          <w:p w14:paraId="52C5FA95" w14:textId="77777777" w:rsidR="00480E61" w:rsidRDefault="00E43788">
            <w:pPr>
              <w:pStyle w:val="textecourantcorps11noir"/>
              <w:rPr>
                <w:color w:val="FFFFFF" w:themeColor="background1"/>
                <w:sz w:val="20"/>
              </w:rPr>
            </w:pPr>
            <w:r>
              <w:rPr>
                <w:color w:val="FFFFFF" w:themeColor="background1"/>
                <w:sz w:val="20"/>
              </w:rPr>
              <w:t>Appel à Projets Région Enseignement Supérieur</w:t>
            </w:r>
          </w:p>
        </w:tc>
        <w:tc>
          <w:tcPr>
            <w:tcW w:w="1276" w:type="dxa"/>
            <w:shd w:val="clear" w:color="auto" w:fill="9CC2E5" w:themeFill="accent5" w:themeFillTint="99"/>
          </w:tcPr>
          <w:p w14:paraId="102AF93A" w14:textId="77777777" w:rsidR="00480E61" w:rsidRDefault="00480E61">
            <w:pPr>
              <w:pStyle w:val="textecourantcorps11noir"/>
              <w:rPr>
                <w:b/>
                <w:color w:val="FFFFFF" w:themeColor="background1"/>
                <w:sz w:val="20"/>
              </w:rPr>
            </w:pPr>
          </w:p>
        </w:tc>
      </w:tr>
      <w:tr w:rsidR="00480E61" w14:paraId="06E058F6" w14:textId="77777777">
        <w:tc>
          <w:tcPr>
            <w:tcW w:w="8046" w:type="dxa"/>
          </w:tcPr>
          <w:p w14:paraId="53D8646F" w14:textId="77777777" w:rsidR="00480E61" w:rsidRDefault="00E43788">
            <w:pPr>
              <w:pStyle w:val="textecourantcorps11noir"/>
              <w:numPr>
                <w:ilvl w:val="0"/>
                <w:numId w:val="16"/>
              </w:numPr>
              <w:rPr>
                <w:sz w:val="20"/>
              </w:rPr>
            </w:pPr>
            <w:r>
              <w:rPr>
                <w:sz w:val="20"/>
              </w:rPr>
              <w:t>Le développement des formations techniques et d’ingénierie</w:t>
            </w:r>
          </w:p>
        </w:tc>
        <w:tc>
          <w:tcPr>
            <w:tcW w:w="1276" w:type="dxa"/>
          </w:tcPr>
          <w:p w14:paraId="2F91C932" w14:textId="77777777" w:rsidR="00480E61" w:rsidRDefault="00480E61">
            <w:pPr>
              <w:pStyle w:val="textecourantcorps11noir"/>
              <w:rPr>
                <w:sz w:val="20"/>
              </w:rPr>
            </w:pPr>
          </w:p>
        </w:tc>
      </w:tr>
      <w:tr w:rsidR="00480E61" w14:paraId="42F1E9AC" w14:textId="77777777">
        <w:tc>
          <w:tcPr>
            <w:tcW w:w="8046" w:type="dxa"/>
          </w:tcPr>
          <w:p w14:paraId="67C18804" w14:textId="77777777" w:rsidR="00480E61" w:rsidRDefault="00E43788">
            <w:pPr>
              <w:pStyle w:val="textecourantcorps11noir"/>
              <w:numPr>
                <w:ilvl w:val="0"/>
                <w:numId w:val="16"/>
              </w:numPr>
              <w:rPr>
                <w:sz w:val="20"/>
              </w:rPr>
            </w:pPr>
            <w:r>
              <w:rPr>
                <w:sz w:val="20"/>
              </w:rPr>
              <w:t>Le renforcement et la cohérence du maillage territorial de l’enseignement supérieur</w:t>
            </w:r>
          </w:p>
        </w:tc>
        <w:tc>
          <w:tcPr>
            <w:tcW w:w="1276" w:type="dxa"/>
          </w:tcPr>
          <w:p w14:paraId="068BF991" w14:textId="77777777" w:rsidR="00480E61" w:rsidRDefault="00480E61">
            <w:pPr>
              <w:pStyle w:val="textecourantcorps11noir"/>
              <w:rPr>
                <w:sz w:val="20"/>
              </w:rPr>
            </w:pPr>
          </w:p>
        </w:tc>
      </w:tr>
      <w:tr w:rsidR="00480E61" w14:paraId="4A716501" w14:textId="77777777">
        <w:tc>
          <w:tcPr>
            <w:tcW w:w="8046" w:type="dxa"/>
          </w:tcPr>
          <w:p w14:paraId="559E3596" w14:textId="77777777" w:rsidR="00480E61" w:rsidRDefault="00E43788">
            <w:pPr>
              <w:pStyle w:val="textecourantcorps11noir"/>
              <w:numPr>
                <w:ilvl w:val="0"/>
                <w:numId w:val="16"/>
              </w:numPr>
              <w:rPr>
                <w:sz w:val="20"/>
              </w:rPr>
            </w:pPr>
            <w:r>
              <w:rPr>
                <w:sz w:val="20"/>
              </w:rPr>
              <w:t>L’articulation renforcée de l’offre de formation d’enseignement supérieur aux besoins des entreprises et des filières régionales</w:t>
            </w:r>
          </w:p>
        </w:tc>
        <w:tc>
          <w:tcPr>
            <w:tcW w:w="1276" w:type="dxa"/>
          </w:tcPr>
          <w:p w14:paraId="317AADFC" w14:textId="77777777" w:rsidR="00480E61" w:rsidRDefault="00480E61">
            <w:pPr>
              <w:pStyle w:val="textecourantcorps11noir"/>
              <w:rPr>
                <w:sz w:val="20"/>
              </w:rPr>
            </w:pPr>
          </w:p>
        </w:tc>
      </w:tr>
      <w:tr w:rsidR="00480E61" w14:paraId="29523492" w14:textId="77777777">
        <w:tc>
          <w:tcPr>
            <w:tcW w:w="8046" w:type="dxa"/>
          </w:tcPr>
          <w:p w14:paraId="7B3CA3A3" w14:textId="77777777" w:rsidR="00480E61" w:rsidRDefault="00E43788">
            <w:pPr>
              <w:pStyle w:val="textecourantcorps11noir"/>
              <w:numPr>
                <w:ilvl w:val="0"/>
                <w:numId w:val="16"/>
              </w:numPr>
              <w:rPr>
                <w:sz w:val="20"/>
              </w:rPr>
            </w:pPr>
            <w:r>
              <w:rPr>
                <w:sz w:val="20"/>
              </w:rPr>
              <w:t>Le soutien à la formation doctorale</w:t>
            </w:r>
          </w:p>
        </w:tc>
        <w:tc>
          <w:tcPr>
            <w:tcW w:w="1276" w:type="dxa"/>
          </w:tcPr>
          <w:p w14:paraId="605EA0F8" w14:textId="77777777" w:rsidR="00480E61" w:rsidRDefault="00480E61">
            <w:pPr>
              <w:pStyle w:val="textecourantcorps11noir"/>
              <w:rPr>
                <w:sz w:val="20"/>
              </w:rPr>
            </w:pPr>
          </w:p>
        </w:tc>
      </w:tr>
    </w:tbl>
    <w:p w14:paraId="51B77CC9" w14:textId="77777777" w:rsidR="00480E61" w:rsidRDefault="00480E61">
      <w:pPr>
        <w:pStyle w:val="textecourantcorps11noir"/>
      </w:pPr>
    </w:p>
    <w:p w14:paraId="073B0A42" w14:textId="77777777" w:rsidR="00480E61" w:rsidRDefault="00E43788">
      <w:pPr>
        <w:pStyle w:val="txtboldc11noir"/>
        <w:jc w:val="both"/>
      </w:pPr>
      <w:r>
        <w:t>Expliciter l’articulation entre votre projet et le dispositif choisi.</w:t>
      </w:r>
    </w:p>
    <w:p w14:paraId="7F053447" w14:textId="77777777" w:rsidR="00480E61" w:rsidRDefault="00E43788">
      <w:pPr>
        <w:pStyle w:val="txtlistec11noir"/>
        <w:jc w:val="both"/>
      </w:pPr>
      <w:r>
        <w:rPr>
          <w:color w:val="A6A6A6" w:themeColor="background1" w:themeShade="A6"/>
        </w:rPr>
        <w:t>Préciser les objectifs de votre projet et pour chacun d’eux, expliquer pourquoi ils répondent aux éléments de cadrage du dispositif choisi.</w:t>
      </w:r>
    </w:p>
    <w:p w14:paraId="05B391BD" w14:textId="77777777" w:rsidR="00480E61" w:rsidRDefault="00E43788">
      <w:pPr>
        <w:pStyle w:val="txtlistec11noir"/>
        <w:jc w:val="both"/>
        <w:rPr>
          <w:color w:val="A6A6A6" w:themeColor="background1" w:themeShade="A6"/>
        </w:rPr>
      </w:pPr>
      <w:r>
        <w:rPr>
          <w:color w:val="A6A6A6" w:themeColor="background1" w:themeShade="A6"/>
        </w:rPr>
        <w:t xml:space="preserve">Les modalités de cadrage des différents dispositifs se trouvent sur le site Enseigner Université de Bordeaux </w:t>
      </w:r>
      <w:r>
        <w:rPr>
          <w:color w:val="A6A6A6" w:themeColor="background1" w:themeShade="A6"/>
          <w:sz w:val="20"/>
        </w:rPr>
        <w:t>(</w:t>
      </w:r>
      <w:hyperlink r:id="rId20" w:tooltip="https://enseigner.u-bordeaux.fr/projets-pedagogiques/dispositifs-de-soutien" w:history="1">
        <w:r>
          <w:rPr>
            <w:color w:val="A6A6A6" w:themeColor="background1" w:themeShade="A6"/>
            <w:sz w:val="21"/>
            <w:szCs w:val="21"/>
          </w:rPr>
          <w:t>https://enseigner.u-bordeaux.fr/projets-pedagogiques/dispositifs-de-soutien</w:t>
        </w:r>
      </w:hyperlink>
      <w:r>
        <w:rPr>
          <w:color w:val="A6A6A6" w:themeColor="background1" w:themeShade="A6"/>
          <w:sz w:val="20"/>
        </w:rPr>
        <w:t>).</w:t>
      </w:r>
    </w:p>
    <w:p w14:paraId="54EAC292" w14:textId="7745044A" w:rsidR="00480E61" w:rsidRDefault="00E43788">
      <w:pPr>
        <w:pStyle w:val="txtlistec11noir"/>
        <w:jc w:val="both"/>
        <w:rPr>
          <w:color w:val="A6A6A6" w:themeColor="background1" w:themeShade="A6"/>
        </w:rPr>
      </w:pPr>
      <w:r>
        <w:rPr>
          <w:color w:val="A6A6A6" w:themeColor="background1" w:themeShade="A6"/>
        </w:rPr>
        <w:t>Pour toute aide à la rédaction, n’hésitez pas à contacter le service d’appui concerné.</w:t>
      </w:r>
    </w:p>
    <w:p w14:paraId="4D373CBF" w14:textId="77777777" w:rsidR="00480E61" w:rsidRDefault="00480E61">
      <w:pPr>
        <w:pStyle w:val="txtlistec11noir"/>
        <w:numPr>
          <w:ilvl w:val="0"/>
          <w:numId w:val="0"/>
        </w:numPr>
        <w:rPr>
          <w:color w:val="A6A6A6" w:themeColor="background1" w:themeShade="A6"/>
        </w:rPr>
      </w:pPr>
    </w:p>
    <w:p w14:paraId="5B223FD4" w14:textId="77777777" w:rsidR="00480E61" w:rsidRDefault="00E43788">
      <w:pPr>
        <w:pStyle w:val="Titre2"/>
      </w:pPr>
      <w:r>
        <w:t>Description du projet</w:t>
      </w:r>
    </w:p>
    <w:p w14:paraId="4BF79D0E" w14:textId="77777777" w:rsidR="00480E61" w:rsidRDefault="00E43788">
      <w:pPr>
        <w:pStyle w:val="txtboldc11noir"/>
      </w:pPr>
      <w:r>
        <w:t xml:space="preserve">Résumer brièvement votre projet. </w:t>
      </w:r>
      <w:r>
        <w:rPr>
          <w:i/>
        </w:rPr>
        <w:t>(maximum ½ page)</w:t>
      </w:r>
    </w:p>
    <w:p w14:paraId="6C3AB194" w14:textId="77777777" w:rsidR="00480E61" w:rsidRDefault="00480E61">
      <w:pPr>
        <w:pStyle w:val="txtlistec11noir"/>
        <w:rPr>
          <w:color w:val="A6A6A6" w:themeColor="background1" w:themeShade="A6"/>
        </w:rPr>
        <w:sectPr w:rsidR="00480E61">
          <w:headerReference w:type="even" r:id="rId21"/>
          <w:headerReference w:type="default" r:id="rId22"/>
          <w:footerReference w:type="even" r:id="rId23"/>
          <w:footerReference w:type="default" r:id="rId24"/>
          <w:headerReference w:type="first" r:id="rId25"/>
          <w:footerReference w:type="first" r:id="rId26"/>
          <w:pgSz w:w="11900" w:h="16840"/>
          <w:pgMar w:top="17" w:right="1417" w:bottom="1417" w:left="1417" w:header="708" w:footer="708" w:gutter="0"/>
          <w:pgNumType w:start="1"/>
          <w:cols w:space="708"/>
          <w:titlePg/>
        </w:sectPr>
      </w:pPr>
    </w:p>
    <w:p w14:paraId="22BB71E7" w14:textId="5410C2EE" w:rsidR="00480E61" w:rsidRDefault="00E43788">
      <w:pPr>
        <w:pStyle w:val="txtlistec11noir"/>
        <w:rPr>
          <w:color w:val="A6A6A6" w:themeColor="background1" w:themeShade="A6"/>
        </w:rPr>
      </w:pPr>
      <w:r>
        <w:rPr>
          <w:color w:val="A6A6A6" w:themeColor="background1" w:themeShade="A6"/>
        </w:rPr>
        <w:t xml:space="preserve">Problématiques, enjeux, </w:t>
      </w:r>
      <w:r w:rsidR="00F701D0" w:rsidRPr="00CD5588">
        <w:rPr>
          <w:color w:val="AEAAAA" w:themeColor="background2" w:themeShade="BF"/>
        </w:rPr>
        <w:t xml:space="preserve">à quel besoin de la communauté étudiante et ou enseignante répondez-vous ? </w:t>
      </w:r>
      <w:r w:rsidRPr="00CD5588">
        <w:rPr>
          <w:color w:val="AEAAAA" w:themeColor="background2" w:themeShade="BF"/>
        </w:rPr>
        <w:t xml:space="preserve"> </w:t>
      </w:r>
    </w:p>
    <w:p w14:paraId="43CB4DB1" w14:textId="77777777" w:rsidR="00480E61" w:rsidRDefault="00E43788">
      <w:pPr>
        <w:pStyle w:val="txtlistec11noir"/>
        <w:rPr>
          <w:color w:val="A6A6A6" w:themeColor="background1" w:themeShade="A6"/>
        </w:rPr>
      </w:pPr>
      <w:r>
        <w:rPr>
          <w:color w:val="A6A6A6" w:themeColor="background1" w:themeShade="A6"/>
        </w:rPr>
        <w:t>Nature et objectifs du projet</w:t>
      </w:r>
    </w:p>
    <w:p w14:paraId="69704FFF" w14:textId="77777777" w:rsidR="00480E61" w:rsidRDefault="00E43788">
      <w:pPr>
        <w:pStyle w:val="txtlistec11noir"/>
        <w:rPr>
          <w:color w:val="A6A6A6" w:themeColor="background1" w:themeShade="A6"/>
        </w:rPr>
      </w:pPr>
      <w:r>
        <w:rPr>
          <w:color w:val="A6A6A6" w:themeColor="background1" w:themeShade="A6"/>
        </w:rPr>
        <w:t>Périmètre</w:t>
      </w:r>
    </w:p>
    <w:p w14:paraId="14B9DB88" w14:textId="77777777" w:rsidR="00480E61" w:rsidRDefault="00E43788">
      <w:pPr>
        <w:pStyle w:val="txtlistec11noir"/>
        <w:rPr>
          <w:color w:val="A6A6A6" w:themeColor="background1" w:themeShade="A6"/>
        </w:rPr>
      </w:pPr>
      <w:r>
        <w:rPr>
          <w:color w:val="A6A6A6" w:themeColor="background1" w:themeShade="A6"/>
        </w:rPr>
        <w:t>Parties prenantes, publics, partenaires</w:t>
      </w:r>
    </w:p>
    <w:p w14:paraId="3927A77B" w14:textId="77777777" w:rsidR="00480E61" w:rsidRDefault="00E43788">
      <w:pPr>
        <w:pStyle w:val="txtlistec11noir"/>
        <w:rPr>
          <w:color w:val="A6A6A6" w:themeColor="background1" w:themeShade="A6"/>
        </w:rPr>
      </w:pPr>
      <w:r>
        <w:rPr>
          <w:color w:val="A6A6A6" w:themeColor="background1" w:themeShade="A6"/>
        </w:rPr>
        <w:t xml:space="preserve">Modalités de mise en œuvre </w:t>
      </w:r>
    </w:p>
    <w:p w14:paraId="4150E091" w14:textId="77777777" w:rsidR="00480E61" w:rsidRDefault="00E43788">
      <w:pPr>
        <w:pStyle w:val="txtlistec11noir"/>
        <w:rPr>
          <w:color w:val="A6A6A6" w:themeColor="background1" w:themeShade="A6"/>
        </w:rPr>
      </w:pPr>
      <w:r>
        <w:rPr>
          <w:color w:val="A6A6A6" w:themeColor="background1" w:themeShade="A6"/>
        </w:rPr>
        <w:t>Temporalité</w:t>
      </w:r>
    </w:p>
    <w:p w14:paraId="56C3EE12" w14:textId="77777777" w:rsidR="00480E61" w:rsidRDefault="00E43788">
      <w:pPr>
        <w:pStyle w:val="txtlistec11noir"/>
        <w:rPr>
          <w:color w:val="A6A6A6" w:themeColor="background1" w:themeShade="A6"/>
        </w:rPr>
      </w:pPr>
      <w:r>
        <w:rPr>
          <w:color w:val="A6A6A6" w:themeColor="background1" w:themeShade="A6"/>
        </w:rPr>
        <w:t>Impacts recherchés</w:t>
      </w:r>
    </w:p>
    <w:p w14:paraId="359108BF" w14:textId="77777777" w:rsidR="00480E61" w:rsidRDefault="00E43788">
      <w:pPr>
        <w:pStyle w:val="txtlistec11noir"/>
        <w:rPr>
          <w:color w:val="A6A6A6" w:themeColor="background1" w:themeShade="A6"/>
        </w:rPr>
      </w:pPr>
      <w:r>
        <w:rPr>
          <w:color w:val="A6A6A6" w:themeColor="background1" w:themeShade="A6"/>
        </w:rPr>
        <w:t>Autres informations pertinentes</w:t>
      </w:r>
    </w:p>
    <w:p w14:paraId="180969EC" w14:textId="77777777" w:rsidR="00480E61" w:rsidRDefault="00480E61">
      <w:pPr>
        <w:pStyle w:val="textecourantcorps11noir"/>
        <w:sectPr w:rsidR="00480E61">
          <w:type w:val="continuous"/>
          <w:pgSz w:w="11900" w:h="16840"/>
          <w:pgMar w:top="17" w:right="1417" w:bottom="1417" w:left="1417" w:header="708" w:footer="708" w:gutter="0"/>
          <w:pgNumType w:start="1"/>
          <w:cols w:space="708"/>
          <w:titlePg/>
        </w:sectPr>
      </w:pPr>
    </w:p>
    <w:p w14:paraId="3C3130BE" w14:textId="77777777" w:rsidR="00480E61" w:rsidRDefault="00E43788">
      <w:pPr>
        <w:pStyle w:val="txtlistec11noir"/>
        <w:numPr>
          <w:ilvl w:val="0"/>
          <w:numId w:val="0"/>
        </w:numPr>
        <w:rPr>
          <w:color w:val="A6A6A6" w:themeColor="background1" w:themeShade="A6"/>
        </w:rPr>
      </w:pPr>
      <w:r>
        <w:rPr>
          <w:color w:val="A6A6A6" w:themeColor="background1" w:themeShade="A6"/>
        </w:rPr>
        <w:lastRenderedPageBreak/>
        <w:t>(Pour toute aide à la rédaction, n’hésitez pas à contacter le service d’appui concerné)</w:t>
      </w:r>
    </w:p>
    <w:p w14:paraId="4627B0BB" w14:textId="77777777" w:rsidR="00480E61" w:rsidRDefault="00480E61">
      <w:pPr>
        <w:pStyle w:val="textecourantcorps11noir"/>
      </w:pPr>
    </w:p>
    <w:p w14:paraId="7BB3C940" w14:textId="77777777" w:rsidR="00480E61" w:rsidRDefault="00480E61">
      <w:pPr>
        <w:pStyle w:val="textecourantcorps11noir"/>
      </w:pPr>
    </w:p>
    <w:p w14:paraId="3B3C9BDA" w14:textId="77777777" w:rsidR="00480E61" w:rsidRDefault="00E43788">
      <w:pPr>
        <w:pStyle w:val="txtboldc11noir"/>
      </w:pPr>
      <w:r>
        <w:t>Décrire brièvement vos expériences éventuelles en lien avec la thématique du projet.</w:t>
      </w:r>
    </w:p>
    <w:p w14:paraId="1F33E0ED" w14:textId="77777777" w:rsidR="00480E61" w:rsidRDefault="00E43788">
      <w:pPr>
        <w:pStyle w:val="txtlistec11noir"/>
        <w:rPr>
          <w:color w:val="A6A6A6" w:themeColor="background1" w:themeShade="A6"/>
        </w:rPr>
      </w:pPr>
      <w:r>
        <w:rPr>
          <w:color w:val="A6A6A6" w:themeColor="background1" w:themeShade="A6"/>
        </w:rPr>
        <w:t>Exemples : internationalisation, participation à des formations, porteur d’un projet complémentaire…</w:t>
      </w:r>
    </w:p>
    <w:p w14:paraId="244898B3" w14:textId="77777777" w:rsidR="00480E61" w:rsidRDefault="00480E61">
      <w:pPr>
        <w:pStyle w:val="textecourantcorps11noir"/>
      </w:pPr>
    </w:p>
    <w:p w14:paraId="1016D223" w14:textId="77777777" w:rsidR="00480E61" w:rsidRDefault="00480E61">
      <w:pPr>
        <w:pStyle w:val="textecourantcorps11noir"/>
      </w:pPr>
    </w:p>
    <w:p w14:paraId="56884AA7" w14:textId="77777777" w:rsidR="00480E61" w:rsidRDefault="00480E61">
      <w:pPr>
        <w:pStyle w:val="textecourantcorps11noir"/>
      </w:pPr>
    </w:p>
    <w:p w14:paraId="45A4BC83" w14:textId="77777777" w:rsidR="00480E61" w:rsidRDefault="00E43788">
      <w:pPr>
        <w:pStyle w:val="textecourantcorps11noir"/>
        <w:jc w:val="both"/>
      </w:pPr>
      <w:r>
        <w:rPr>
          <w:b/>
          <w:spacing w:val="1"/>
        </w:rPr>
        <w:t>Citer les ressources propres qui seront mises à disposition dans le projet et préciser les acteurs ou entités vous les proposant.</w:t>
      </w:r>
    </w:p>
    <w:p w14:paraId="5BE0D13E" w14:textId="067B1104" w:rsidR="00480E61" w:rsidRDefault="00E43788">
      <w:pPr>
        <w:pStyle w:val="txtlistec11noir"/>
        <w:rPr>
          <w:color w:val="A6A6A6" w:themeColor="background1" w:themeShade="A6"/>
        </w:rPr>
      </w:pPr>
      <w:r>
        <w:rPr>
          <w:color w:val="A6A6A6" w:themeColor="background1" w:themeShade="A6"/>
        </w:rPr>
        <w:t xml:space="preserve">Exemples : </w:t>
      </w:r>
      <w:r w:rsidRPr="00CD5588">
        <w:rPr>
          <w:color w:val="AEAAAA" w:themeColor="background2" w:themeShade="BF"/>
        </w:rPr>
        <w:t>financement et co-financement identifiés</w:t>
      </w:r>
      <w:r>
        <w:rPr>
          <w:color w:val="A6A6A6" w:themeColor="background1" w:themeShade="A6"/>
        </w:rPr>
        <w:t xml:space="preserve">, matériels/ équipements, ressources humaines, </w:t>
      </w:r>
      <w:r w:rsidR="00F701D0">
        <w:rPr>
          <w:color w:val="A6A6A6" w:themeColor="background1" w:themeShade="A6"/>
        </w:rPr>
        <w:t xml:space="preserve">détails sur les locaux envisagés (localisation : campus, bâtiment, salle), les usages envisagés au sein de ces espaces et des données quantitatives associées (capacité nécessaire, effectifs…), tout élément nécessaire pour permettre d’évaluer la faisabilité notamment technique du projet.  </w:t>
      </w:r>
    </w:p>
    <w:p w14:paraId="4BA787EB" w14:textId="77777777" w:rsidR="00480E61" w:rsidRDefault="00480E61">
      <w:pPr>
        <w:pStyle w:val="txtboldc11noir"/>
        <w:rPr>
          <w:b w:val="0"/>
        </w:rPr>
      </w:pPr>
    </w:p>
    <w:p w14:paraId="75161B4F" w14:textId="77777777" w:rsidR="00480E61" w:rsidRDefault="00480E61">
      <w:pPr>
        <w:pStyle w:val="txtboldc11noir"/>
        <w:rPr>
          <w:b w:val="0"/>
        </w:rPr>
      </w:pPr>
    </w:p>
    <w:p w14:paraId="6C2296D7" w14:textId="77777777" w:rsidR="00480E61" w:rsidRDefault="00480E61">
      <w:pPr>
        <w:pStyle w:val="txtboldc11noir"/>
        <w:rPr>
          <w:b w:val="0"/>
        </w:rPr>
      </w:pPr>
    </w:p>
    <w:p w14:paraId="06019ABD" w14:textId="77777777" w:rsidR="00480E61" w:rsidRDefault="00E43788">
      <w:pPr>
        <w:pStyle w:val="txtboldc11noir"/>
      </w:pPr>
      <w:r>
        <w:t>Décrire vos besoins.</w:t>
      </w:r>
    </w:p>
    <w:p w14:paraId="0699F60B" w14:textId="77777777" w:rsidR="00480E61" w:rsidRDefault="00480E61">
      <w:pPr>
        <w:pStyle w:val="txtlistec11noir"/>
        <w:rPr>
          <w:color w:val="A6A6A6" w:themeColor="background1" w:themeShade="A6"/>
        </w:rPr>
        <w:sectPr w:rsidR="00480E61">
          <w:type w:val="continuous"/>
          <w:pgSz w:w="11900" w:h="16840"/>
          <w:pgMar w:top="17" w:right="1417" w:bottom="1417" w:left="1417" w:header="708" w:footer="708" w:gutter="0"/>
          <w:pgNumType w:start="1"/>
          <w:cols w:space="708"/>
          <w:titlePg/>
        </w:sectPr>
      </w:pPr>
    </w:p>
    <w:p w14:paraId="5B80AC02" w14:textId="3822530E" w:rsidR="00480E61" w:rsidRDefault="00E43788">
      <w:pPr>
        <w:pStyle w:val="txtlistec11noir"/>
        <w:rPr>
          <w:color w:val="A6A6A6" w:themeColor="background1" w:themeShade="A6"/>
        </w:rPr>
      </w:pPr>
      <w:r>
        <w:rPr>
          <w:color w:val="A6A6A6" w:themeColor="background1" w:themeShade="A6"/>
        </w:rPr>
        <w:t>Fonctionnement</w:t>
      </w:r>
      <w:r w:rsidR="00F701D0">
        <w:rPr>
          <w:color w:val="A6A6A6" w:themeColor="background1" w:themeShade="A6"/>
        </w:rPr>
        <w:t xml:space="preserve"> (usages et activité concrètes prévues, impacts sur l’espace actuel) </w:t>
      </w:r>
    </w:p>
    <w:p w14:paraId="0D8AA69C" w14:textId="77777777" w:rsidR="00480E61" w:rsidRDefault="00E43788">
      <w:pPr>
        <w:pStyle w:val="txtlistec11noir"/>
        <w:rPr>
          <w:color w:val="A6A6A6" w:themeColor="background1" w:themeShade="A6"/>
        </w:rPr>
      </w:pPr>
      <w:r>
        <w:rPr>
          <w:color w:val="A6A6A6" w:themeColor="background1" w:themeShade="A6"/>
        </w:rPr>
        <w:t>Investissement</w:t>
      </w:r>
    </w:p>
    <w:p w14:paraId="1B2669F1" w14:textId="77777777" w:rsidR="00480E61" w:rsidRDefault="00E43788">
      <w:pPr>
        <w:pStyle w:val="txtlistec11noir"/>
        <w:rPr>
          <w:color w:val="A6A6A6" w:themeColor="background1" w:themeShade="A6"/>
        </w:rPr>
      </w:pPr>
      <w:r>
        <w:rPr>
          <w:color w:val="A6A6A6" w:themeColor="background1" w:themeShade="A6"/>
        </w:rPr>
        <w:t>Masse salariale (ex : HeTD)</w:t>
      </w:r>
    </w:p>
    <w:p w14:paraId="2BBB1007" w14:textId="77777777" w:rsidR="00480E61" w:rsidRDefault="00E43788">
      <w:pPr>
        <w:pStyle w:val="txtlistec11noir"/>
        <w:rPr>
          <w:color w:val="A6A6A6" w:themeColor="background1" w:themeShade="A6"/>
        </w:rPr>
      </w:pPr>
      <w:r>
        <w:rPr>
          <w:color w:val="A6A6A6" w:themeColor="background1" w:themeShade="A6"/>
        </w:rPr>
        <w:t>Accompagnement (ingénierie de formation et/ou pédagogique)</w:t>
      </w:r>
    </w:p>
    <w:p w14:paraId="4262AF57" w14:textId="77777777" w:rsidR="00480E61" w:rsidRDefault="00E43788">
      <w:pPr>
        <w:pStyle w:val="txtlistec11noir"/>
        <w:rPr>
          <w:color w:val="A6A6A6" w:themeColor="background1" w:themeShade="A6"/>
        </w:rPr>
      </w:pPr>
      <w:r>
        <w:rPr>
          <w:color w:val="A6A6A6" w:themeColor="background1" w:themeShade="A6"/>
        </w:rPr>
        <w:t>Formation</w:t>
      </w:r>
    </w:p>
    <w:p w14:paraId="5EED6B6E" w14:textId="77777777" w:rsidR="00480E61" w:rsidRDefault="00E43788">
      <w:pPr>
        <w:pStyle w:val="txtlistec11noir"/>
        <w:rPr>
          <w:color w:val="A6A6A6" w:themeColor="background1" w:themeShade="A6"/>
        </w:rPr>
      </w:pPr>
      <w:r>
        <w:rPr>
          <w:color w:val="A6A6A6" w:themeColor="background1" w:themeShade="A6"/>
        </w:rPr>
        <w:t>Ressources spécifiques</w:t>
      </w:r>
    </w:p>
    <w:p w14:paraId="553F3819" w14:textId="77777777" w:rsidR="00480E61" w:rsidRDefault="00480E61">
      <w:pPr>
        <w:pStyle w:val="txtlistec11noir"/>
        <w:numPr>
          <w:ilvl w:val="0"/>
          <w:numId w:val="0"/>
        </w:numPr>
        <w:rPr>
          <w:color w:val="A6A6A6" w:themeColor="background1" w:themeShade="A6"/>
        </w:rPr>
        <w:sectPr w:rsidR="00480E61">
          <w:type w:val="continuous"/>
          <w:pgSz w:w="11900" w:h="16840"/>
          <w:pgMar w:top="17" w:right="1417" w:bottom="1417" w:left="1417" w:header="708" w:footer="708" w:gutter="0"/>
          <w:pgNumType w:start="1"/>
          <w:cols w:space="708"/>
          <w:titlePg/>
        </w:sectPr>
      </w:pPr>
    </w:p>
    <w:p w14:paraId="7557E874" w14:textId="77777777" w:rsidR="00480E61" w:rsidRDefault="00480E61">
      <w:pPr>
        <w:pStyle w:val="txtlistec11noir"/>
        <w:numPr>
          <w:ilvl w:val="0"/>
          <w:numId w:val="0"/>
        </w:numPr>
        <w:rPr>
          <w:color w:val="A6A6A6" w:themeColor="background1" w:themeShade="A6"/>
        </w:rPr>
      </w:pPr>
    </w:p>
    <w:p w14:paraId="487D8E05" w14:textId="77777777" w:rsidR="00480E61" w:rsidRDefault="00E43788">
      <w:pPr>
        <w:pStyle w:val="textecourantcorps11noir"/>
      </w:pPr>
      <w:r>
        <w:br w:type="page" w:clear="all"/>
      </w:r>
    </w:p>
    <w:p w14:paraId="13BE349B" w14:textId="77777777" w:rsidR="00480E61" w:rsidRDefault="00E43788">
      <w:pPr>
        <w:pStyle w:val="Titre1"/>
        <w:jc w:val="center"/>
      </w:pPr>
      <w:r>
        <w:lastRenderedPageBreak/>
        <w:t>Avis officiels</w:t>
      </w:r>
    </w:p>
    <w:p w14:paraId="03D64C91" w14:textId="77777777" w:rsidR="00480E61" w:rsidRDefault="00E43788">
      <w:pPr>
        <w:pStyle w:val="Titre5"/>
        <w:numPr>
          <w:ilvl w:val="0"/>
          <w:numId w:val="0"/>
        </w:numPr>
        <w:ind w:left="357" w:hanging="357"/>
        <w:rPr>
          <w:b w:val="0"/>
        </w:rPr>
      </w:pPr>
      <w:r>
        <w:t>Titre du projet :</w:t>
      </w:r>
      <w:r>
        <w:rPr>
          <w:b w:val="0"/>
        </w:rPr>
        <w:t xml:space="preserve"> </w:t>
      </w:r>
    </w:p>
    <w:p w14:paraId="4F441744" w14:textId="77777777" w:rsidR="00480E61" w:rsidRDefault="00E43788">
      <w:pPr>
        <w:pStyle w:val="Titre5"/>
        <w:numPr>
          <w:ilvl w:val="0"/>
          <w:numId w:val="0"/>
        </w:numPr>
        <w:ind w:left="357" w:hanging="357"/>
        <w:rPr>
          <w:b w:val="0"/>
        </w:rPr>
      </w:pPr>
      <w:r>
        <w:t xml:space="preserve">Collège, institut de formation ou pôle : </w:t>
      </w:r>
    </w:p>
    <w:p w14:paraId="023D6C35" w14:textId="77777777" w:rsidR="00480E61" w:rsidRDefault="00E43788">
      <w:pPr>
        <w:pStyle w:val="Titre5"/>
        <w:numPr>
          <w:ilvl w:val="0"/>
          <w:numId w:val="0"/>
        </w:numPr>
        <w:ind w:left="357" w:hanging="357"/>
      </w:pPr>
      <w:r>
        <w:t>Composante ou structure interne (unité de formation/ département d’IUT/ service) :</w:t>
      </w:r>
      <w:r>
        <w:rPr>
          <w:b w:val="0"/>
        </w:rPr>
        <w:t xml:space="preserve"> </w:t>
      </w:r>
    </w:p>
    <w:p w14:paraId="096CCFA6" w14:textId="77777777" w:rsidR="00480E61" w:rsidRDefault="00480E61"/>
    <w:p w14:paraId="2E66D518" w14:textId="77777777" w:rsidR="00480E61" w:rsidRDefault="00E43788">
      <w:pPr>
        <w:pStyle w:val="Titre4"/>
      </w:pPr>
      <w:r>
        <w:rPr>
          <w:noProof/>
        </w:rPr>
        <mc:AlternateContent>
          <mc:Choice Requires="wpg">
            <w:drawing>
              <wp:anchor distT="0" distB="0" distL="114300" distR="114300" simplePos="0" relativeHeight="251673600" behindDoc="0" locked="0" layoutInCell="1" allowOverlap="1">
                <wp:simplePos x="0" y="0"/>
                <wp:positionH relativeFrom="column">
                  <wp:posOffset>227533</wp:posOffset>
                </wp:positionH>
                <wp:positionV relativeFrom="paragraph">
                  <wp:posOffset>589915</wp:posOffset>
                </wp:positionV>
                <wp:extent cx="153035" cy="367030"/>
                <wp:effectExtent l="12700" t="12700" r="12065" b="13970"/>
                <wp:wrapNone/>
                <wp:docPr id="4" name="Groupe 6"/>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5" name="Rectangle 5"/>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6" name="Rectangle 6"/>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group id="group 3" o:spid="_x0000_s0000" style="position:absolute;z-index:251673600;o:allowoverlap:true;o:allowincell:true;mso-position-horizontal-relative:text;margin-left:17.92pt;mso-position-horizontal:absolute;mso-position-vertical-relative:text;margin-top:46.45pt;mso-position-vertical:absolute;width:12.05pt;height:28.90pt;mso-wrap-distance-left:9.00pt;mso-wrap-distance-top:0.00pt;mso-wrap-distance-right:9.00pt;mso-wrap-distance-bottom:0.00pt;" coordorigin="0,0" coordsize="1532,3672">
                <v:shape id="shape 4" o:spid="_x0000_s4" o:spt="1" type="#_x0000_t1" style="position:absolute;left:0;top:0;width:1435;height:1435;visibility:visible;" filled="f" strokecolor="#000000" strokeweight="1.50pt">
                  <v:stroke dashstyle="solid"/>
                </v:shape>
                <v:shape id="shape 5" o:spid="_x0000_s5" o:spt="1" type="#_x0000_t1" style="position:absolute;left:97;top:2237;width:1435;height:1435;visibility:visible;" filled="f" strokecolor="#000000" strokeweight="1.50pt">
                  <v:stroke dashstyle="solid"/>
                </v:shape>
              </v:group>
            </w:pict>
          </mc:Fallback>
        </mc:AlternateContent>
      </w:r>
      <w:r>
        <w:t>AVIS du collège, de l’institut de formation ou du pôle</w:t>
      </w:r>
    </w:p>
    <w:p w14:paraId="3A09D69F" w14:textId="77777777" w:rsidR="00480E61" w:rsidRDefault="00E43788">
      <w:pPr>
        <w:pStyle w:val="txtlistec11noir"/>
        <w:numPr>
          <w:ilvl w:val="0"/>
          <w:numId w:val="0"/>
        </w:numPr>
        <w:ind w:left="708"/>
      </w:pPr>
      <w:r>
        <w:rPr>
          <w:noProof/>
        </w:rPr>
        <mc:AlternateContent>
          <mc:Choice Requires="wpg">
            <w:drawing>
              <wp:anchor distT="0" distB="0" distL="114300" distR="114300" simplePos="0" relativeHeight="251674624" behindDoc="0" locked="0" layoutInCell="1" allowOverlap="1">
                <wp:simplePos x="0" y="0"/>
                <wp:positionH relativeFrom="column">
                  <wp:posOffset>2913177</wp:posOffset>
                </wp:positionH>
                <wp:positionV relativeFrom="paragraph">
                  <wp:posOffset>6985</wp:posOffset>
                </wp:positionV>
                <wp:extent cx="153035" cy="367030"/>
                <wp:effectExtent l="12700" t="12700" r="12065" b="13970"/>
                <wp:wrapNone/>
                <wp:docPr id="7" name="Groupe 13"/>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8" name="Rectangle 8"/>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 name="Rectangle 9"/>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group id="group 6" o:spid="_x0000_s0000" style="position:absolute;z-index:251674624;o:allowoverlap:true;o:allowincell:true;mso-position-horizontal-relative:text;margin-left:229.38pt;mso-position-horizontal:absolute;mso-position-vertical-relative:text;margin-top:0.55pt;mso-position-vertical:absolute;width:12.05pt;height:28.90pt;mso-wrap-distance-left:9.00pt;mso-wrap-distance-top:0.00pt;mso-wrap-distance-right:9.00pt;mso-wrap-distance-bottom:0.00pt;" coordorigin="0,0" coordsize="1532,3672">
                <v:shape id="shape 7" o:spid="_x0000_s7" o:spt="1" type="#_x0000_t1" style="position:absolute;left:0;top:0;width:1435;height:1435;visibility:visible;" filled="f" strokecolor="#000000" strokeweight="1.50pt">
                  <v:stroke dashstyle="solid"/>
                </v:shape>
                <v:shape id="shape 8" o:spid="_x0000_s8" o:spt="1" type="#_x0000_t1" style="position:absolute;left:97;top:2237;width:1435;height:1435;visibility:visible;" filled="f" strokecolor="#000000" strokeweight="1.50pt">
                  <v:stroke dashstyle="solid"/>
                </v:shape>
              </v:group>
            </w:pict>
          </mc:Fallback>
        </mc:AlternateContent>
      </w:r>
      <w:r>
        <w:t>Très favorable</w:t>
      </w:r>
      <w:r>
        <w:tab/>
      </w:r>
      <w:r>
        <w:tab/>
      </w:r>
      <w:r>
        <w:tab/>
      </w:r>
      <w:r>
        <w:tab/>
      </w:r>
      <w:r>
        <w:tab/>
        <w:t>Réservé</w:t>
      </w:r>
    </w:p>
    <w:p w14:paraId="267B6559" w14:textId="77777777" w:rsidR="00480E61" w:rsidRDefault="00E43788">
      <w:pPr>
        <w:pStyle w:val="txtlistec11noir"/>
        <w:numPr>
          <w:ilvl w:val="0"/>
          <w:numId w:val="0"/>
        </w:numPr>
        <w:ind w:left="708"/>
      </w:pPr>
      <w:r>
        <w:t>Favorable</w:t>
      </w:r>
      <w:r>
        <w:tab/>
      </w:r>
      <w:r>
        <w:tab/>
      </w:r>
      <w:r>
        <w:tab/>
      </w:r>
      <w:r>
        <w:tab/>
      </w:r>
      <w:r>
        <w:tab/>
        <w:t>Non favorable</w:t>
      </w:r>
    </w:p>
    <w:p w14:paraId="66EBBF60" w14:textId="77777777" w:rsidR="00480E61" w:rsidRDefault="00480E61">
      <w:pPr>
        <w:pStyle w:val="txtlistec11noir"/>
        <w:numPr>
          <w:ilvl w:val="0"/>
          <w:numId w:val="0"/>
        </w:numPr>
      </w:pPr>
    </w:p>
    <w:p w14:paraId="7D19C0FB" w14:textId="77777777" w:rsidR="00480E61" w:rsidRDefault="00E43788">
      <w:pPr>
        <w:pStyle w:val="encadrtextec11bleupointille"/>
        <w:rPr>
          <w:b/>
        </w:rPr>
      </w:pPr>
      <w:r>
        <w:rPr>
          <w:b/>
        </w:rPr>
        <w:t>Avis général sur le projet et recommandations</w:t>
      </w:r>
    </w:p>
    <w:p w14:paraId="600D47BB" w14:textId="77777777" w:rsidR="00480E61" w:rsidRDefault="00480E61">
      <w:pPr>
        <w:pStyle w:val="encadrtextec11bleupointille"/>
      </w:pPr>
    </w:p>
    <w:p w14:paraId="7885B629" w14:textId="77777777" w:rsidR="00480E61" w:rsidRDefault="00480E61">
      <w:pPr>
        <w:pStyle w:val="encadrtextec11bleupointille"/>
      </w:pPr>
    </w:p>
    <w:p w14:paraId="3CAA2BF2" w14:textId="77777777" w:rsidR="00480E61" w:rsidRDefault="00480E61">
      <w:pPr>
        <w:pStyle w:val="encadrtextec11bleupointille"/>
      </w:pPr>
    </w:p>
    <w:p w14:paraId="6764AFDD" w14:textId="77777777" w:rsidR="00480E61" w:rsidRDefault="00480E61">
      <w:pPr>
        <w:pStyle w:val="encadrtextec11bleupointille"/>
      </w:pPr>
    </w:p>
    <w:p w14:paraId="1CBBA008" w14:textId="77777777" w:rsidR="00480E61" w:rsidRDefault="00480E61">
      <w:pPr>
        <w:pStyle w:val="encadrtextec11bleupointille"/>
      </w:pPr>
    </w:p>
    <w:p w14:paraId="64F71837" w14:textId="77777777" w:rsidR="00480E61" w:rsidRDefault="00480E61">
      <w:pPr>
        <w:pStyle w:val="txtlistec11noir"/>
        <w:numPr>
          <w:ilvl w:val="0"/>
          <w:numId w:val="0"/>
        </w:numPr>
        <w:spacing w:before="0" w:after="0"/>
        <w:rPr>
          <w:sz w:val="10"/>
          <w:szCs w:val="10"/>
        </w:rPr>
      </w:pPr>
    </w:p>
    <w:p w14:paraId="7668D07E" w14:textId="77777777" w:rsidR="00480E61" w:rsidRDefault="00E43788">
      <w:pPr>
        <w:pStyle w:val="txtlistec11noir"/>
        <w:numPr>
          <w:ilvl w:val="0"/>
          <w:numId w:val="0"/>
        </w:numPr>
        <w:rPr>
          <w:b/>
        </w:rPr>
      </w:pPr>
      <w:r>
        <w:rPr>
          <w:b/>
        </w:rPr>
        <w:t>Nom, prénom et signature du directeur ou de la directrice du collège, de l’institut de formation ou du pôle :</w:t>
      </w:r>
    </w:p>
    <w:p w14:paraId="2E135BCC" w14:textId="77777777" w:rsidR="00480E61" w:rsidRDefault="00480E61">
      <w:pPr>
        <w:pStyle w:val="txtlistec11noir"/>
        <w:numPr>
          <w:ilvl w:val="0"/>
          <w:numId w:val="0"/>
        </w:numPr>
      </w:pPr>
    </w:p>
    <w:p w14:paraId="37B57BD9" w14:textId="77777777" w:rsidR="00480E61" w:rsidRDefault="00480E61">
      <w:pPr>
        <w:pStyle w:val="txtlistec11noir"/>
        <w:numPr>
          <w:ilvl w:val="0"/>
          <w:numId w:val="0"/>
        </w:numPr>
      </w:pPr>
    </w:p>
    <w:p w14:paraId="485D0C66" w14:textId="77777777" w:rsidR="00480E61" w:rsidRDefault="00480E61">
      <w:pPr>
        <w:pStyle w:val="txtlistec11noir"/>
        <w:numPr>
          <w:ilvl w:val="0"/>
          <w:numId w:val="0"/>
        </w:numPr>
      </w:pPr>
    </w:p>
    <w:p w14:paraId="34B1735B" w14:textId="77777777" w:rsidR="00480E61" w:rsidRDefault="00480E61">
      <w:pPr>
        <w:pStyle w:val="txtlistec11noir"/>
        <w:numPr>
          <w:ilvl w:val="0"/>
          <w:numId w:val="0"/>
        </w:numPr>
      </w:pPr>
    </w:p>
    <w:p w14:paraId="16A33CC8" w14:textId="160FF27D" w:rsidR="00480E61" w:rsidRDefault="00E43788">
      <w:pPr>
        <w:pStyle w:val="Titre4"/>
      </w:pPr>
      <w:r>
        <w:rPr>
          <w:noProof/>
        </w:rPr>
        <mc:AlternateContent>
          <mc:Choice Requires="wpg">
            <w:drawing>
              <wp:anchor distT="0" distB="0" distL="114300" distR="114300" simplePos="0" relativeHeight="251676672" behindDoc="0" locked="0" layoutInCell="1" allowOverlap="1">
                <wp:simplePos x="0" y="0"/>
                <wp:positionH relativeFrom="column">
                  <wp:posOffset>2905125</wp:posOffset>
                </wp:positionH>
                <wp:positionV relativeFrom="paragraph">
                  <wp:posOffset>554355</wp:posOffset>
                </wp:positionV>
                <wp:extent cx="153035" cy="367030"/>
                <wp:effectExtent l="12700" t="12700" r="12065" b="13970"/>
                <wp:wrapNone/>
                <wp:docPr id="10" name="Groupe 25"/>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11" name="Rectangle 11"/>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2" name="Rectangle 12"/>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group id="group 9" o:spid="_x0000_s0000" style="position:absolute;z-index:251676672;o:allowoverlap:true;o:allowincell:true;mso-position-horizontal-relative:text;margin-left:228.75pt;mso-position-horizontal:absolute;mso-position-vertical-relative:text;margin-top:43.65pt;mso-position-vertical:absolute;width:12.05pt;height:28.90pt;mso-wrap-distance-left:9.00pt;mso-wrap-distance-top:0.00pt;mso-wrap-distance-right:9.00pt;mso-wrap-distance-bottom:0.00pt;" coordorigin="0,0" coordsize="1532,3672">
                <v:shape id="shape 10" o:spid="_x0000_s10" o:spt="1" type="#_x0000_t1" style="position:absolute;left:0;top:0;width:1435;height:1435;visibility:visible;" filled="f" strokecolor="#000000" strokeweight="1.50pt">
                  <v:stroke dashstyle="solid"/>
                </v:shape>
                <v:shape id="shape 11" o:spid="_x0000_s11" o:spt="1" type="#_x0000_t1" style="position:absolute;left:97;top:2237;width:1435;height:1435;visibility:visible;" filled="f" strokecolor="#000000" strokeweight="1.50pt">
                  <v:stroke dashstyle="solid"/>
                </v:shap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column">
                  <wp:posOffset>219710</wp:posOffset>
                </wp:positionH>
                <wp:positionV relativeFrom="paragraph">
                  <wp:posOffset>547370</wp:posOffset>
                </wp:positionV>
                <wp:extent cx="153035" cy="367030"/>
                <wp:effectExtent l="12700" t="12700" r="12065" b="13970"/>
                <wp:wrapNone/>
                <wp:docPr id="13" name="Groupe 21"/>
                <wp:cNvGraphicFramePr/>
                <a:graphic xmlns:a="http://schemas.openxmlformats.org/drawingml/2006/main">
                  <a:graphicData uri="http://schemas.microsoft.com/office/word/2010/wordprocessingGroup">
                    <wpg:wgp>
                      <wpg:cNvGrpSpPr/>
                      <wpg:grpSpPr bwMode="auto">
                        <a:xfrm>
                          <a:off x="0" y="0"/>
                          <a:ext cx="153035" cy="367030"/>
                          <a:chOff x="0" y="0"/>
                          <a:chExt cx="153237" cy="367246"/>
                        </a:xfrm>
                      </wpg:grpSpPr>
                      <wps:wsp>
                        <wps:cNvPr id="14" name="Rectangle 14"/>
                        <wps:cNvSpPr/>
                        <wps:spPr bwMode="auto">
                          <a:xfrm>
                            <a:off x="0" y="0"/>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5" name="Rectangle 15"/>
                        <wps:cNvSpPr/>
                        <wps:spPr bwMode="auto">
                          <a:xfrm>
                            <a:off x="9727" y="223736"/>
                            <a:ext cx="143510" cy="1435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V relativeFrom="margin">
                  <wp14:pctHeight>0</wp14:pctHeight>
                </wp14:sizeRelV>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group id="group 12" o:spid="_x0000_s0000" style="position:absolute;z-index:251675648;o:allowoverlap:true;o:allowincell:true;mso-position-horizontal-relative:text;margin-left:17.30pt;mso-position-horizontal:absolute;mso-position-vertical-relative:text;margin-top:43.10pt;mso-position-vertical:absolute;width:12.05pt;height:28.90pt;mso-wrap-distance-left:9.00pt;mso-wrap-distance-top:0.00pt;mso-wrap-distance-right:9.00pt;mso-wrap-distance-bottom:0.00pt;" coordorigin="0,0" coordsize="1532,3672">
                <v:shape id="shape 13" o:spid="_x0000_s13" o:spt="1" type="#_x0000_t1" style="position:absolute;left:0;top:0;width:1435;height:1435;visibility:visible;" filled="f" strokecolor="#000000" strokeweight="1.50pt">
                  <v:stroke dashstyle="solid"/>
                </v:shape>
                <v:shape id="shape 14" o:spid="_x0000_s14" o:spt="1" type="#_x0000_t1" style="position:absolute;left:97;top:2237;width:1435;height:1435;visibility:visible;" filled="f" strokecolor="#000000" strokeweight="1.50pt">
                  <v:stroke dashstyle="solid"/>
                </v:shape>
              </v:group>
            </w:pict>
          </mc:Fallback>
        </mc:AlternateContent>
      </w:r>
      <w:r>
        <w:t>AVIS de l</w:t>
      </w:r>
      <w:r w:rsidR="00F701D0">
        <w:t>’</w:t>
      </w:r>
      <w:commentRangeStart w:id="4"/>
      <w:r>
        <w:t xml:space="preserve"> </w:t>
      </w:r>
      <w:r w:rsidR="00F701D0">
        <w:t>unité de formation/ département d’IUT/ service</w:t>
      </w:r>
      <w:commentRangeEnd w:id="4"/>
    </w:p>
    <w:p w14:paraId="5F9E5ED8" w14:textId="77777777" w:rsidR="00480E61" w:rsidRDefault="00E43788">
      <w:pPr>
        <w:pStyle w:val="txtlistec11noir"/>
        <w:numPr>
          <w:ilvl w:val="0"/>
          <w:numId w:val="0"/>
        </w:numPr>
        <w:ind w:left="708"/>
      </w:pPr>
      <w:r>
        <w:t>Très favorable</w:t>
      </w:r>
      <w:r>
        <w:tab/>
      </w:r>
      <w:r>
        <w:tab/>
      </w:r>
      <w:r>
        <w:tab/>
      </w:r>
      <w:r>
        <w:tab/>
      </w:r>
      <w:r>
        <w:tab/>
        <w:t>Réservé</w:t>
      </w:r>
    </w:p>
    <w:p w14:paraId="59A97BD4" w14:textId="77777777" w:rsidR="00480E61" w:rsidRDefault="00E43788">
      <w:pPr>
        <w:pStyle w:val="txtlistec11noir"/>
        <w:numPr>
          <w:ilvl w:val="0"/>
          <w:numId w:val="0"/>
        </w:numPr>
        <w:ind w:left="708"/>
      </w:pPr>
      <w:r>
        <w:t>Favorable</w:t>
      </w:r>
      <w:r>
        <w:tab/>
      </w:r>
      <w:r>
        <w:tab/>
      </w:r>
      <w:r>
        <w:tab/>
      </w:r>
      <w:r>
        <w:tab/>
      </w:r>
      <w:r>
        <w:tab/>
        <w:t>Non favorable</w:t>
      </w:r>
    </w:p>
    <w:p w14:paraId="56005B6A" w14:textId="77777777" w:rsidR="00480E61" w:rsidRDefault="00480E61">
      <w:pPr>
        <w:pStyle w:val="txtlistec11noir"/>
        <w:numPr>
          <w:ilvl w:val="0"/>
          <w:numId w:val="0"/>
        </w:numPr>
      </w:pPr>
    </w:p>
    <w:p w14:paraId="66BFE4D2" w14:textId="77777777" w:rsidR="00480E61" w:rsidRDefault="00E43788">
      <w:pPr>
        <w:pStyle w:val="encadrtextec11bleupointille"/>
        <w:rPr>
          <w:b/>
        </w:rPr>
      </w:pPr>
      <w:r>
        <w:rPr>
          <w:b/>
        </w:rPr>
        <w:t>Avis général sur le projet et recommandations</w:t>
      </w:r>
    </w:p>
    <w:p w14:paraId="6ABA3B08" w14:textId="77777777" w:rsidR="00480E61" w:rsidRDefault="00480E61">
      <w:pPr>
        <w:pStyle w:val="encadrtextec11bleupointille"/>
      </w:pPr>
    </w:p>
    <w:p w14:paraId="05778D95" w14:textId="77777777" w:rsidR="00480E61" w:rsidRDefault="00480E61">
      <w:pPr>
        <w:pStyle w:val="encadrtextec11bleupointille"/>
      </w:pPr>
    </w:p>
    <w:p w14:paraId="567F4147" w14:textId="77777777" w:rsidR="00480E61" w:rsidRDefault="00480E61">
      <w:pPr>
        <w:pStyle w:val="encadrtextec11bleupointille"/>
      </w:pPr>
    </w:p>
    <w:p w14:paraId="6AF82AD0" w14:textId="77777777" w:rsidR="00480E61" w:rsidRDefault="00480E61">
      <w:pPr>
        <w:pStyle w:val="encadrtextec11bleupointille"/>
      </w:pPr>
    </w:p>
    <w:p w14:paraId="4D8F6E97" w14:textId="77777777" w:rsidR="00480E61" w:rsidRDefault="00480E61">
      <w:pPr>
        <w:pStyle w:val="encadrtextec11bleupointille"/>
      </w:pPr>
    </w:p>
    <w:p w14:paraId="1292689B" w14:textId="77777777" w:rsidR="00480E61" w:rsidRDefault="00480E61">
      <w:pPr>
        <w:pStyle w:val="txtlistec11noir"/>
        <w:numPr>
          <w:ilvl w:val="0"/>
          <w:numId w:val="0"/>
        </w:numPr>
        <w:spacing w:before="0" w:after="0"/>
        <w:rPr>
          <w:sz w:val="10"/>
          <w:szCs w:val="10"/>
        </w:rPr>
      </w:pPr>
    </w:p>
    <w:p w14:paraId="15C3BC4E" w14:textId="77777777" w:rsidR="00480E61" w:rsidRDefault="00E43788">
      <w:pPr>
        <w:pStyle w:val="txtlistec11noir"/>
        <w:numPr>
          <w:ilvl w:val="0"/>
          <w:numId w:val="0"/>
        </w:numPr>
        <w:rPr>
          <w:b/>
        </w:rPr>
      </w:pPr>
      <w:r>
        <w:rPr>
          <w:b/>
        </w:rPr>
        <w:t>Nom, prénom et signature du directeur ou de la directrice de la composante interne</w:t>
      </w:r>
      <w:r>
        <w:br w:type="page" w:clear="all"/>
      </w:r>
    </w:p>
    <w:bookmarkEnd w:id="2"/>
    <w:bookmarkEnd w:id="1"/>
    <w:bookmarkEnd w:id="0"/>
    <w:p w14:paraId="111BC671" w14:textId="77777777" w:rsidR="00480E61" w:rsidRDefault="00480E61">
      <w:pPr>
        <w:pStyle w:val="txtboldc11noir"/>
      </w:pPr>
    </w:p>
    <w:p w14:paraId="7198A92D" w14:textId="77777777" w:rsidR="00480E61" w:rsidRDefault="00480E61">
      <w:pPr>
        <w:pStyle w:val="textecourantcorps11noir"/>
      </w:pPr>
    </w:p>
    <w:p w14:paraId="089F122C" w14:textId="77777777" w:rsidR="00480E61" w:rsidRDefault="00480E61">
      <w:pPr>
        <w:pStyle w:val="textecourantcorps11noir"/>
      </w:pPr>
    </w:p>
    <w:p w14:paraId="5988C7F9" w14:textId="77777777" w:rsidR="00480E61" w:rsidRDefault="00480E61">
      <w:pPr>
        <w:pStyle w:val="textecourantcorps11noir"/>
      </w:pPr>
    </w:p>
    <w:p w14:paraId="6F6C78D1" w14:textId="77777777" w:rsidR="00480E61" w:rsidRDefault="00E43788">
      <w:pPr>
        <w:jc w:val="both"/>
        <w:rPr>
          <w:rFonts w:ascii="Arial" w:hAnsi="Arial" w:cs="Arial"/>
          <w:b/>
          <w:color w:val="00A3DB"/>
          <w:sz w:val="36"/>
          <w:szCs w:val="36"/>
        </w:rPr>
      </w:pPr>
      <w:r>
        <w:rPr>
          <w:noProof/>
        </w:rPr>
        <mc:AlternateContent>
          <mc:Choice Requires="wpg">
            <w:drawing>
              <wp:anchor distT="0" distB="0" distL="114300" distR="114300" simplePos="0" relativeHeight="251664384" behindDoc="0" locked="0" layoutInCell="1" allowOverlap="1">
                <wp:simplePos x="0" y="0"/>
                <wp:positionH relativeFrom="column">
                  <wp:posOffset>-311108</wp:posOffset>
                </wp:positionH>
                <wp:positionV relativeFrom="paragraph">
                  <wp:posOffset>7024656</wp:posOffset>
                </wp:positionV>
                <wp:extent cx="4743984" cy="749266"/>
                <wp:effectExtent l="0" t="0" r="0" b="13335"/>
                <wp:wrapNone/>
                <wp:docPr id="16" name="Groupe 71"/>
                <wp:cNvGraphicFramePr/>
                <a:graphic xmlns:a="http://schemas.openxmlformats.org/drawingml/2006/main">
                  <a:graphicData uri="http://schemas.microsoft.com/office/word/2010/wordprocessingGroup">
                    <wpg:wgp>
                      <wpg:cNvGrpSpPr/>
                      <wpg:grpSpPr bwMode="auto">
                        <a:xfrm>
                          <a:off x="0" y="0"/>
                          <a:ext cx="4743984" cy="749266"/>
                          <a:chOff x="0" y="0"/>
                          <a:chExt cx="4743984" cy="749266"/>
                        </a:xfrm>
                      </wpg:grpSpPr>
                      <pic:pic xmlns:pic="http://schemas.openxmlformats.org/drawingml/2006/picture">
                        <pic:nvPicPr>
                          <pic:cNvPr id="17" name="Image 17"/>
                          <pic:cNvPicPr>
                            <a:picLocks noChangeAspect="1"/>
                          </pic:cNvPicPr>
                        </pic:nvPicPr>
                        <pic:blipFill>
                          <a:blip r:embed="rId27"/>
                          <a:stretch/>
                        </pic:blipFill>
                        <pic:spPr bwMode="auto">
                          <a:xfrm>
                            <a:off x="2382252" y="8021"/>
                            <a:ext cx="356235" cy="356235"/>
                          </a:xfrm>
                          <a:prstGeom prst="rect">
                            <a:avLst/>
                          </a:prstGeom>
                        </pic:spPr>
                      </pic:pic>
                      <pic:pic xmlns:pic="http://schemas.openxmlformats.org/drawingml/2006/picture">
                        <pic:nvPicPr>
                          <pic:cNvPr id="18" name="Image 18"/>
                          <pic:cNvPicPr>
                            <a:picLocks noChangeAspect="1"/>
                          </pic:cNvPicPr>
                        </pic:nvPicPr>
                        <pic:blipFill>
                          <a:blip r:embed="rId28"/>
                          <a:stretch/>
                        </pic:blipFill>
                        <pic:spPr bwMode="auto">
                          <a:xfrm>
                            <a:off x="0" y="0"/>
                            <a:ext cx="356235" cy="356235"/>
                          </a:xfrm>
                          <a:prstGeom prst="rect">
                            <a:avLst/>
                          </a:prstGeom>
                        </pic:spPr>
                      </pic:pic>
                      <pic:pic xmlns:pic="http://schemas.openxmlformats.org/drawingml/2006/picture">
                        <pic:nvPicPr>
                          <pic:cNvPr id="19" name="Image 19"/>
                          <pic:cNvPicPr>
                            <a:picLocks noChangeAspect="1"/>
                          </pic:cNvPicPr>
                        </pic:nvPicPr>
                        <pic:blipFill>
                          <a:blip r:embed="rId29"/>
                          <a:stretch/>
                        </pic:blipFill>
                        <pic:spPr bwMode="auto">
                          <a:xfrm>
                            <a:off x="2382252" y="393031"/>
                            <a:ext cx="356235" cy="356235"/>
                          </a:xfrm>
                          <a:prstGeom prst="rect">
                            <a:avLst/>
                          </a:prstGeom>
                        </pic:spPr>
                      </pic:pic>
                      <pic:pic xmlns:pic="http://schemas.openxmlformats.org/drawingml/2006/picture">
                        <pic:nvPicPr>
                          <pic:cNvPr id="20" name="Image 20"/>
                          <pic:cNvPicPr>
                            <a:picLocks noChangeAspect="1"/>
                          </pic:cNvPicPr>
                        </pic:nvPicPr>
                        <pic:blipFill>
                          <a:blip r:embed="rId30"/>
                          <a:stretch/>
                        </pic:blipFill>
                        <pic:spPr bwMode="auto">
                          <a:xfrm>
                            <a:off x="0" y="393031"/>
                            <a:ext cx="356235" cy="356235"/>
                          </a:xfrm>
                          <a:prstGeom prst="rect">
                            <a:avLst/>
                          </a:prstGeom>
                        </pic:spPr>
                      </pic:pic>
                      <wps:wsp>
                        <wps:cNvPr id="21" name="Zone de texte 21"/>
                        <wps:cNvSpPr txBox="1"/>
                        <wps:spPr bwMode="auto">
                          <a:xfrm>
                            <a:off x="168442" y="0"/>
                            <a:ext cx="1501890" cy="356235"/>
                          </a:xfrm>
                          <a:prstGeom prst="rect">
                            <a:avLst/>
                          </a:prstGeom>
                          <a:noFill/>
                          <a:ln w="6350">
                            <a:noFill/>
                          </a:ln>
                        </wps:spPr>
                        <wps:txbx>
                          <w:txbxContent>
                            <w:p w14:paraId="17987F7D" w14:textId="77777777" w:rsidR="00480E61" w:rsidRDefault="00E43788">
                              <w:pPr>
                                <w:rPr>
                                  <w:rFonts w:ascii="Arial" w:hAnsi="Arial" w:cs="Arial"/>
                                  <w:color w:val="FFFFFF" w:themeColor="background1"/>
                                </w:rPr>
                              </w:pPr>
                              <w:r>
                                <w:rPr>
                                  <w:rFonts w:ascii="Arial" w:hAnsi="Arial" w:cs="Arial"/>
                                  <w:color w:val="FFFFFF" w:themeColor="background1"/>
                                </w:rPr>
                                <w:t>@ univbordeaux</w:t>
                              </w:r>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s:wsp>
                        <wps:cNvPr id="22" name="Zone de texte 22"/>
                        <wps:cNvSpPr txBox="1"/>
                        <wps:spPr bwMode="auto">
                          <a:xfrm>
                            <a:off x="176463" y="393031"/>
                            <a:ext cx="1809849" cy="356235"/>
                          </a:xfrm>
                          <a:prstGeom prst="rect">
                            <a:avLst/>
                          </a:prstGeom>
                          <a:noFill/>
                          <a:ln w="6350">
                            <a:noFill/>
                          </a:ln>
                        </wps:spPr>
                        <wps:txbx>
                          <w:txbxContent>
                            <w:p w14:paraId="4CA45B4C" w14:textId="77777777" w:rsidR="00480E61" w:rsidRDefault="00E43788">
                              <w:pPr>
                                <w:rPr>
                                  <w:rFonts w:ascii="Arial" w:hAnsi="Arial" w:cs="Arial"/>
                                  <w:color w:val="FFFFFF" w:themeColor="background1"/>
                                </w:rPr>
                              </w:pPr>
                              <w:r>
                                <w:rPr>
                                  <w:rFonts w:ascii="Arial" w:hAnsi="Arial" w:cs="Arial"/>
                                  <w:color w:val="FFFFFF" w:themeColor="background1"/>
                                </w:rPr>
                                <w:t>universitedebordeaux</w:t>
                              </w:r>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s:wsp>
                        <wps:cNvPr id="23" name="Zone de texte 23"/>
                        <wps:cNvSpPr txBox="1"/>
                        <wps:spPr bwMode="auto">
                          <a:xfrm>
                            <a:off x="2550694" y="0"/>
                            <a:ext cx="1823720" cy="356235"/>
                          </a:xfrm>
                          <a:prstGeom prst="rect">
                            <a:avLst/>
                          </a:prstGeom>
                          <a:noFill/>
                          <a:ln w="6350">
                            <a:noFill/>
                          </a:ln>
                        </wps:spPr>
                        <wps:txbx>
                          <w:txbxContent>
                            <w:p w14:paraId="39AD5BF2" w14:textId="77777777" w:rsidR="00480E61" w:rsidRDefault="00E43788">
                              <w:pPr>
                                <w:rPr>
                                  <w:rFonts w:ascii="Arial" w:hAnsi="Arial" w:cs="Arial"/>
                                  <w:color w:val="FFFFFF" w:themeColor="background1"/>
                                </w:rPr>
                              </w:pPr>
                              <w:r>
                                <w:rPr>
                                  <w:rFonts w:ascii="Arial" w:hAnsi="Arial" w:cs="Arial"/>
                                  <w:color w:val="FFFFFF" w:themeColor="background1"/>
                                </w:rPr>
                                <w:t>univbordeaux</w:t>
                              </w:r>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s:wsp>
                        <wps:cNvPr id="24" name="Zone de texte 24"/>
                        <wps:cNvSpPr txBox="1"/>
                        <wps:spPr bwMode="auto">
                          <a:xfrm>
                            <a:off x="2550694" y="393031"/>
                            <a:ext cx="2193290" cy="356235"/>
                          </a:xfrm>
                          <a:prstGeom prst="rect">
                            <a:avLst/>
                          </a:prstGeom>
                          <a:noFill/>
                          <a:ln w="6350">
                            <a:noFill/>
                          </a:ln>
                        </wps:spPr>
                        <wps:txbx>
                          <w:txbxContent>
                            <w:p w14:paraId="5005AB26" w14:textId="77777777" w:rsidR="00480E61" w:rsidRDefault="00E43788">
                              <w:pPr>
                                <w:rPr>
                                  <w:rFonts w:ascii="Arial" w:hAnsi="Arial" w:cs="Arial"/>
                                  <w:color w:val="FFFFFF" w:themeColor="background1"/>
                                </w:rPr>
                              </w:pPr>
                              <w:r>
                                <w:rPr>
                                  <w:rFonts w:ascii="Arial" w:hAnsi="Arial" w:cs="Arial"/>
                                  <w:color w:val="FFFFFF" w:themeColor="background1"/>
                                </w:rPr>
                                <w:t>universite-de-bordeaux</w:t>
                              </w:r>
                            </w:p>
                          </w:txbxContent>
                        </wps:txbx>
                        <wps:bodyPr rot="0" spcFirstLastPara="0" vertOverflow="overflow" horzOverflow="overflow" vert="horz" wrap="square" lIns="251999" tIns="0" rIns="90000" bIns="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group id="group 15" o:spid="_x0000_s0000" style="position:absolute;z-index:251664384;o:allowoverlap:true;o:allowincell:true;mso-position-horizontal-relative:text;margin-left:-24.50pt;mso-position-horizontal:absolute;mso-position-vertical-relative:text;margin-top:553.12pt;mso-position-vertical:absolute;width:373.54pt;height:59.00pt;mso-wrap-distance-left:9.00pt;mso-wrap-distance-top:0.00pt;mso-wrap-distance-right:9.00pt;mso-wrap-distance-bottom:0.00pt;" coordorigin="0,0" coordsize="47439,7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position:absolute;left:23822;top:80;width:3562;height:3562;z-index:1;" stroked="false">
                  <v:imagedata r:id="rId33"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 o:spid="_x0000_s17" type="#_x0000_t75" style="position:absolute;left:0;top:0;width:3562;height:3562;z-index:1;" stroked="false">
                  <v:imagedata r:id="rId34"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 o:spid="_x0000_s18" type="#_x0000_t75" style="position:absolute;left:23822;top:3930;width:3562;height:3562;z-index:1;" stroked="false">
                  <v:imagedata r:id="rId3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 o:spid="_x0000_s19" type="#_x0000_t75" style="position:absolute;left:0;top:3930;width:3562;height:3562;z-index:1;" stroked="false">
                  <v:imagedata r:id="rId36" o:title=""/>
                  <o:lock v:ext="edit" rotation="t"/>
                </v:shape>
                <v:shape id="shape 20" o:spid="_x0000_s20" o:spt="202" type="#_x0000_t202" style="position:absolute;left:1684;top:0;width:15018;height:3562;v-text-anchor:middle;visibility:visible;" filled="f" stroked="f" strokeweight="0.50pt">
                  <v:textbox inset="0,0,0,0">
                    <w:txbxContent>
                      <w:p>
                        <w:pPr>
                          <w:pBdr/>
                          <w:spacing/>
                          <w:ind/>
                          <w:rPr>
                            <w:rFonts w:ascii="Arial" w:hAnsi="Arial" w:cs="Arial"/>
                            <w:color w:val="ffffff" w:themeColor="background1"/>
                          </w:rPr>
                        </w:pPr>
                        <w:r>
                          <w:rPr>
                            <w:rFonts w:ascii="Arial" w:hAnsi="Arial" w:cs="Arial"/>
                            <w:color w:val="ffffff" w:themeColor="background1"/>
                          </w:rPr>
                          <w:t xml:space="preserve">@ </w:t>
                        </w:r>
                        <w:r>
                          <w:rPr>
                            <w:rFonts w:ascii="Arial" w:hAnsi="Arial" w:cs="Arial"/>
                            <w:color w:val="ffffff" w:themeColor="background1"/>
                          </w:rPr>
                          <w:t xml:space="preserve">univbordeaux</w:t>
                        </w:r>
                        <w:r>
                          <w:rPr>
                            <w:rFonts w:ascii="Arial" w:hAnsi="Arial" w:cs="Arial"/>
                            <w:color w:val="ffffff" w:themeColor="background1"/>
                          </w:rPr>
                        </w:r>
                        <w:r>
                          <w:rPr>
                            <w:rFonts w:ascii="Arial" w:hAnsi="Arial" w:cs="Arial"/>
                            <w:color w:val="ffffff" w:themeColor="background1"/>
                          </w:rPr>
                        </w:r>
                      </w:p>
                    </w:txbxContent>
                  </v:textbox>
                </v:shape>
                <v:shape id="shape 21" o:spid="_x0000_s21" o:spt="202" type="#_x0000_t202" style="position:absolute;left:1764;top:3930;width:18098;height:3562;v-text-anchor:middle;visibility:visible;" filled="f" stroked="f" strokeweight="0.50pt">
                  <v:textbox inset="0,0,0,0">
                    <w:txbxContent>
                      <w:p>
                        <w:pPr>
                          <w:pBdr/>
                          <w:spacing/>
                          <w:ind/>
                          <w:rPr>
                            <w:rFonts w:ascii="Arial" w:hAnsi="Arial" w:cs="Arial"/>
                            <w:color w:val="ffffff" w:themeColor="background1"/>
                          </w:rPr>
                        </w:pPr>
                        <w:r>
                          <w:rPr>
                            <w:rFonts w:ascii="Arial" w:hAnsi="Arial" w:cs="Arial"/>
                            <w:color w:val="ffffff" w:themeColor="background1"/>
                          </w:rPr>
                          <w:t xml:space="preserve">universitedebordeaux</w:t>
                        </w:r>
                        <w:r>
                          <w:rPr>
                            <w:rFonts w:ascii="Arial" w:hAnsi="Arial" w:cs="Arial"/>
                            <w:color w:val="ffffff" w:themeColor="background1"/>
                          </w:rPr>
                        </w:r>
                        <w:r>
                          <w:rPr>
                            <w:rFonts w:ascii="Arial" w:hAnsi="Arial" w:cs="Arial"/>
                            <w:color w:val="ffffff" w:themeColor="background1"/>
                          </w:rPr>
                        </w:r>
                      </w:p>
                    </w:txbxContent>
                  </v:textbox>
                </v:shape>
                <v:shape id="shape 22" o:spid="_x0000_s22" o:spt="202" type="#_x0000_t202" style="position:absolute;left:25506;top:0;width:18237;height:3562;v-text-anchor:middle;visibility:visible;" filled="f" stroked="f" strokeweight="0.50pt">
                  <v:textbox inset="0,0,0,0">
                    <w:txbxContent>
                      <w:p>
                        <w:pPr>
                          <w:pBdr/>
                          <w:spacing/>
                          <w:ind/>
                          <w:rPr>
                            <w:rFonts w:ascii="Arial" w:hAnsi="Arial" w:cs="Arial"/>
                            <w:color w:val="ffffff" w:themeColor="background1"/>
                          </w:rPr>
                        </w:pPr>
                        <w:r>
                          <w:rPr>
                            <w:rFonts w:ascii="Arial" w:hAnsi="Arial" w:cs="Arial"/>
                            <w:color w:val="ffffff" w:themeColor="background1"/>
                          </w:rPr>
                          <w:t xml:space="preserve">univbordeaux</w:t>
                        </w:r>
                        <w:r>
                          <w:rPr>
                            <w:rFonts w:ascii="Arial" w:hAnsi="Arial" w:cs="Arial"/>
                            <w:color w:val="ffffff" w:themeColor="background1"/>
                          </w:rPr>
                        </w:r>
                        <w:r>
                          <w:rPr>
                            <w:rFonts w:ascii="Arial" w:hAnsi="Arial" w:cs="Arial"/>
                            <w:color w:val="ffffff" w:themeColor="background1"/>
                          </w:rPr>
                        </w:r>
                      </w:p>
                    </w:txbxContent>
                  </v:textbox>
                </v:shape>
                <v:shape id="shape 23" o:spid="_x0000_s23" o:spt="202" type="#_x0000_t202" style="position:absolute;left:25506;top:3930;width:21932;height:3562;v-text-anchor:middle;visibility:visible;" filled="f" stroked="f" strokeweight="0.50pt">
                  <v:textbox inset="0,0,0,0">
                    <w:txbxContent>
                      <w:p>
                        <w:pPr>
                          <w:pBdr/>
                          <w:spacing/>
                          <w:ind/>
                          <w:rPr>
                            <w:rFonts w:ascii="Arial" w:hAnsi="Arial" w:cs="Arial"/>
                            <w:color w:val="ffffff" w:themeColor="background1"/>
                          </w:rPr>
                        </w:pPr>
                        <w:r>
                          <w:rPr>
                            <w:rFonts w:ascii="Arial" w:hAnsi="Arial" w:cs="Arial"/>
                            <w:color w:val="ffffff" w:themeColor="background1"/>
                          </w:rPr>
                          <w:t xml:space="preserve">universite</w:t>
                        </w:r>
                        <w:r>
                          <w:rPr>
                            <w:rFonts w:ascii="Arial" w:hAnsi="Arial" w:cs="Arial"/>
                            <w:color w:val="ffffff" w:themeColor="background1"/>
                          </w:rPr>
                          <w:t xml:space="preserve">-de-bordeaux</w:t>
                        </w:r>
                        <w:r>
                          <w:rPr>
                            <w:rFonts w:ascii="Arial" w:hAnsi="Arial" w:cs="Arial"/>
                            <w:color w:val="ffffff" w:themeColor="background1"/>
                          </w:rPr>
                        </w:r>
                        <w:r>
                          <w:rPr>
                            <w:rFonts w:ascii="Arial" w:hAnsi="Arial" w:cs="Arial"/>
                            <w:color w:val="ffffff" w:themeColor="background1"/>
                          </w:rPr>
                        </w:r>
                      </w:p>
                    </w:txbxContent>
                  </v:textbox>
                </v:shap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-899795</wp:posOffset>
                </wp:positionH>
                <wp:positionV relativeFrom="paragraph">
                  <wp:posOffset>3917193</wp:posOffset>
                </wp:positionV>
                <wp:extent cx="6700838" cy="2714625"/>
                <wp:effectExtent l="0" t="0" r="5080" b="0"/>
                <wp:wrapNone/>
                <wp:docPr id="25" name="Zone de texte 19"/>
                <wp:cNvGraphicFramePr/>
                <a:graphic xmlns:a="http://schemas.openxmlformats.org/drawingml/2006/main">
                  <a:graphicData uri="http://schemas.microsoft.com/office/word/2010/wordprocessingShape">
                    <wps:wsp>
                      <wps:cNvSpPr txBox="1"/>
                      <wps:spPr bwMode="auto">
                        <a:xfrm>
                          <a:off x="0" y="0"/>
                          <a:ext cx="6700838" cy="2714625"/>
                        </a:xfrm>
                        <a:prstGeom prst="rect">
                          <a:avLst/>
                        </a:prstGeom>
                        <a:noFill/>
                        <a:ln w="6350">
                          <a:noFill/>
                        </a:ln>
                      </wps:spPr>
                      <wps:txbx>
                        <w:txbxContent>
                          <w:p w14:paraId="1A597306" w14:textId="77777777" w:rsidR="00480E61" w:rsidRDefault="00E43788">
                            <w:pPr>
                              <w:pStyle w:val="DOS01textegras"/>
                            </w:pPr>
                            <w:r>
                              <w:t>Contact</w:t>
                            </w:r>
                          </w:p>
                          <w:p w14:paraId="749E5D48" w14:textId="77777777" w:rsidR="00480E61" w:rsidRDefault="00E43788">
                            <w:pPr>
                              <w:pStyle w:val="DOS01textegras"/>
                            </w:pPr>
                            <w:r>
                              <w:t>Prénom Nom</w:t>
                            </w:r>
                          </w:p>
                          <w:p w14:paraId="7A6D8485" w14:textId="77777777" w:rsidR="00480E61" w:rsidRDefault="00E43788">
                            <w:pPr>
                              <w:pStyle w:val="DOS02adressec10"/>
                            </w:pPr>
                            <w:r>
                              <w:t>Prenom.nom@u-bordeaux.fr</w:t>
                            </w:r>
                          </w:p>
                        </w:txbxContent>
                      </wps:txbx>
                      <wps:bodyPr rot="0" spcFirstLastPara="0" vertOverflow="overflow" horzOverflow="overflow" vert="horz" wrap="square" lIns="720000" tIns="0" rIns="0" bIns="503998"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shape id="shape 24" o:spid="_x0000_s24" o:spt="202" type="#_x0000_t202" style="position:absolute;z-index:251666432;o:allowoverlap:true;o:allowincell:true;mso-position-horizontal-relative:text;margin-left:-70.85pt;mso-position-horizontal:absolute;mso-position-vertical-relative:text;margin-top:308.44pt;mso-position-vertical:absolute;width:527.63pt;height:213.75pt;mso-wrap-distance-left:9.00pt;mso-wrap-distance-top:0.00pt;mso-wrap-distance-right:9.00pt;mso-wrap-distance-bottom:0.00pt;v-text-anchor:bottom;visibility:visible;" filled="f" stroked="f" strokeweight="0.50pt">
                <v:textbox inset="0,0,0,0">
                  <w:txbxContent>
                    <w:p>
                      <w:pPr>
                        <w:pStyle w:val="1067"/>
                        <w:pBdr/>
                        <w:spacing/>
                        <w:ind/>
                        <w:rPr/>
                      </w:pPr>
                      <w:r>
                        <w:t xml:space="preserve">Contact</w:t>
                      </w:r>
                      <w:r/>
                    </w:p>
                    <w:p>
                      <w:pPr>
                        <w:pStyle w:val="1067"/>
                        <w:pBdr/>
                        <w:spacing/>
                        <w:ind/>
                        <w:rPr/>
                      </w:pPr>
                      <w:r>
                        <w:t xml:space="preserve">Prénom Nom</w:t>
                      </w:r>
                      <w:r/>
                    </w:p>
                    <w:p>
                      <w:pPr>
                        <w:pStyle w:val="1066"/>
                        <w:pBdr/>
                        <w:spacing/>
                        <w:ind/>
                        <w:rPr/>
                      </w:pPr>
                      <w:r>
                        <w:t xml:space="preserve">Prenom.nom@u-bordeaux.fr</w:t>
                      </w:r>
                      <w:r/>
                    </w:p>
                  </w:txbxContent>
                </v:textbox>
              </v:shape>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-140993</wp:posOffset>
                </wp:positionH>
                <wp:positionV relativeFrom="paragraph">
                  <wp:posOffset>6450330</wp:posOffset>
                </wp:positionV>
                <wp:extent cx="2291117" cy="575534"/>
                <wp:effectExtent l="0" t="0" r="0" b="8890"/>
                <wp:wrapNone/>
                <wp:docPr id="26" name="Groupe 59"/>
                <wp:cNvGraphicFramePr/>
                <a:graphic xmlns:a="http://schemas.openxmlformats.org/drawingml/2006/main">
                  <a:graphicData uri="http://schemas.microsoft.com/office/word/2010/wordprocessingGroup">
                    <wpg:wgp>
                      <wpg:cNvGrpSpPr/>
                      <wpg:grpSpPr bwMode="auto">
                        <a:xfrm>
                          <a:off x="0" y="0"/>
                          <a:ext cx="2291117" cy="575534"/>
                          <a:chOff x="0" y="0"/>
                          <a:chExt cx="2291117" cy="575534"/>
                        </a:xfrm>
                      </wpg:grpSpPr>
                      <wps:wsp>
                        <wps:cNvPr id="27" name="Zone de texte 27"/>
                        <wps:cNvSpPr txBox="1"/>
                        <wps:spPr bwMode="auto">
                          <a:xfrm>
                            <a:off x="199016" y="236668"/>
                            <a:ext cx="2092101" cy="338866"/>
                          </a:xfrm>
                          <a:prstGeom prst="rect">
                            <a:avLst/>
                          </a:prstGeom>
                          <a:solidFill>
                            <a:srgbClr val="443A31"/>
                          </a:solidFill>
                          <a:ln w="6350">
                            <a:noFill/>
                          </a:ln>
                        </wps:spPr>
                        <wps:txbx>
                          <w:txbxContent>
                            <w:p w14:paraId="7B883E02" w14:textId="77777777" w:rsidR="00480E61" w:rsidRDefault="00E43788">
                              <w:pPr>
                                <w:jc w:val="center"/>
                                <w:rPr>
                                  <w:rFonts w:ascii="Arial" w:hAnsi="Arial" w:cs="Arial"/>
                                  <w:b/>
                                  <w:color w:val="FFFFFF" w:themeColor="background1"/>
                                  <w:sz w:val="28"/>
                                  <w:szCs w:val="28"/>
                                </w:rPr>
                              </w:pPr>
                              <w:r>
                                <w:rPr>
                                  <w:rFonts w:ascii="Arial" w:hAnsi="Arial" w:cs="Arial"/>
                                  <w:b/>
                                  <w:color w:val="FFFFFF" w:themeColor="background1"/>
                                  <w:sz w:val="28"/>
                                  <w:szCs w:val="28"/>
                                </w:rPr>
                                <w:t>www.u-bordeaux.fr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Zone de texte 28"/>
                        <wps:cNvSpPr txBox="1"/>
                        <wps:spPr bwMode="auto">
                          <a:xfrm>
                            <a:off x="0" y="0"/>
                            <a:ext cx="1129553" cy="274320"/>
                          </a:xfrm>
                          <a:prstGeom prst="rect">
                            <a:avLst/>
                          </a:prstGeom>
                          <a:solidFill>
                            <a:schemeClr val="bg1"/>
                          </a:solidFill>
                          <a:ln w="6350">
                            <a:noFill/>
                          </a:ln>
                        </wps:spPr>
                        <wps:txbx>
                          <w:txbxContent>
                            <w:p w14:paraId="240A87CC" w14:textId="77777777" w:rsidR="00480E61" w:rsidRDefault="00E43788">
                              <w:pPr>
                                <w:jc w:val="center"/>
                                <w:rPr>
                                  <w:rFonts w:ascii="Arial" w:hAnsi="Arial" w:cs="Arial"/>
                                  <w:b/>
                                  <w:color w:val="009DE0"/>
                                  <w:sz w:val="28"/>
                                  <w:szCs w:val="28"/>
                                </w:rPr>
                              </w:pPr>
                              <w:r>
                                <w:rPr>
                                  <w:rFonts w:ascii="Arial" w:hAnsi="Arial" w:cs="Arial"/>
                                  <w:b/>
                                  <w:color w:val="009DE0"/>
                                  <w:sz w:val="28"/>
                                  <w:szCs w:val="28"/>
                                </w:rPr>
                                <w:t>En savoir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group id="group 25" o:spid="_x0000_s0000" style="position:absolute;z-index:251663360;o:allowoverlap:true;o:allowincell:true;mso-position-horizontal-relative:text;margin-left:-11.10pt;mso-position-horizontal:absolute;mso-position-vertical-relative:text;margin-top:507.90pt;mso-position-vertical:absolute;width:180.40pt;height:45.32pt;mso-wrap-distance-left:9.00pt;mso-wrap-distance-top:0.00pt;mso-wrap-distance-right:9.00pt;mso-wrap-distance-bottom:0.00pt;" coordorigin="0,0" coordsize="22911,5755">
                <v:shape id="shape 26" o:spid="_x0000_s26" o:spt="202" type="#_x0000_t202" style="position:absolute;left:1990;top:2366;width:20921;height:3388;v-text-anchor:middle;visibility:visible;" fillcolor="#443A31" stroked="f" strokeweight="0.50pt">
                  <v:textbox inset="0,0,0,0">
                    <w:txbxContent>
                      <w:p>
                        <w:pPr>
                          <w:pBdr/>
                          <w:spacing/>
                          <w:ind/>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www.u-bordeaux.fr</w:t>
                        </w:r>
                        <w:r>
                          <w:rPr>
                            <w:rFonts w:ascii="Arial" w:hAnsi="Arial" w:cs="Arial"/>
                            <w:b/>
                            <w:color w:val="ffffff" w:themeColor="background1"/>
                            <w:sz w:val="28"/>
                            <w:szCs w:val="28"/>
                          </w:rPr>
                        </w:r>
                        <w:r>
                          <w:rPr>
                            <w:rFonts w:ascii="Arial" w:hAnsi="Arial" w:cs="Arial"/>
                            <w:b/>
                            <w:color w:val="ffffff" w:themeColor="background1"/>
                            <w:sz w:val="28"/>
                            <w:szCs w:val="28"/>
                          </w:rPr>
                        </w:r>
                      </w:p>
                    </w:txbxContent>
                  </v:textbox>
                </v:shape>
                <v:shape id="shape 27" o:spid="_x0000_s27" o:spt="202" type="#_x0000_t202" style="position:absolute;left:0;top:0;width:11295;height:2743;v-text-anchor:middle;visibility:visible;" fillcolor="#FFFFFF" stroked="f" strokeweight="0.50pt">
                  <v:textbox inset="0,0,0,0">
                    <w:txbxContent>
                      <w:p>
                        <w:pPr>
                          <w:pBdr/>
                          <w:spacing/>
                          <w:ind/>
                          <w:jc w:val="center"/>
                          <w:rPr>
                            <w:rFonts w:ascii="Arial" w:hAnsi="Arial" w:cs="Arial"/>
                            <w:b/>
                            <w:color w:val="009de0"/>
                            <w:sz w:val="28"/>
                            <w:szCs w:val="28"/>
                          </w:rPr>
                        </w:pPr>
                        <w:r>
                          <w:rPr>
                            <w:rFonts w:ascii="Arial" w:hAnsi="Arial" w:cs="Arial"/>
                            <w:b/>
                            <w:color w:val="009de0"/>
                            <w:sz w:val="28"/>
                            <w:szCs w:val="28"/>
                          </w:rPr>
                          <w:t xml:space="preserve">En savoir +</w:t>
                        </w:r>
                        <w:r>
                          <w:rPr>
                            <w:rFonts w:ascii="Arial" w:hAnsi="Arial" w:cs="Arial"/>
                            <w:b/>
                            <w:color w:val="009de0"/>
                            <w:sz w:val="28"/>
                            <w:szCs w:val="28"/>
                          </w:rPr>
                        </w:r>
                        <w:r>
                          <w:rPr>
                            <w:rFonts w:ascii="Arial" w:hAnsi="Arial" w:cs="Arial"/>
                            <w:b/>
                            <w:color w:val="009de0"/>
                            <w:sz w:val="28"/>
                            <w:szCs w:val="28"/>
                          </w:rPr>
                        </w:r>
                      </w:p>
                    </w:txbxContent>
                  </v:textbox>
                </v:shape>
              </v:group>
            </w:pict>
          </mc:Fallback>
        </mc:AlternateContent>
      </w:r>
      <w:r>
        <w:rPr>
          <w:noProof/>
        </w:rPr>
        <mc:AlternateContent>
          <mc:Choice Requires="wpg">
            <w:drawing>
              <wp:anchor distT="0" distB="0" distL="114300" distR="114300" simplePos="0" relativeHeight="251656191" behindDoc="1" locked="0" layoutInCell="1" allowOverlap="1">
                <wp:simplePos x="0" y="0"/>
                <wp:positionH relativeFrom="page">
                  <wp:posOffset>0</wp:posOffset>
                </wp:positionH>
                <wp:positionV relativeFrom="page">
                  <wp:posOffset>0</wp:posOffset>
                </wp:positionV>
                <wp:extent cx="7563600" cy="10692000"/>
                <wp:effectExtent l="0" t="0" r="5715" b="1905"/>
                <wp:wrapNone/>
                <wp:docPr id="2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_10_16_dos_couv_rvb_pour word.jpg"/>
                        <pic:cNvPicPr>
                          <a:picLocks noChangeAspect="1"/>
                        </pic:cNvPicPr>
                      </pic:nvPicPr>
                      <pic:blipFill>
                        <a:blip r:embed="rId37"/>
                        <a:stretch/>
                      </pic:blipFill>
                      <pic:spPr bwMode="auto">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 o:spid="_x0000_s28" type="#_x0000_t75" style="position:absolute;z-index:-251656191;o:allowoverlap:true;o:allowincell:true;mso-position-horizontal-relative:page;margin-left:0.00pt;mso-position-horizontal:absolute;mso-position-vertical-relative:page;margin-top:0.00pt;mso-position-vertical:absolute;width:595.56pt;height:841.89pt;mso-wrap-distance-left:9.00pt;mso-wrap-distance-top:0.00pt;mso-wrap-distance-right:9.00pt;mso-wrap-distance-bottom:0.00pt;z-index:1;" stroked="false">
                <v:imagedata r:id="rId38" o:title=""/>
                <o:lock v:ext="edit" rotation="t"/>
              </v:shape>
            </w:pict>
          </mc:Fallback>
        </mc:AlternateContent>
      </w:r>
    </w:p>
    <w:sectPr w:rsidR="00480E61">
      <w:type w:val="continuous"/>
      <w:pgSz w:w="11900" w:h="16840"/>
      <w:pgMar w:top="17" w:right="1417" w:bottom="1417" w:left="1417" w:header="708" w:footer="708" w:gutter="0"/>
      <w:pgNumType w:start="1"/>
      <w:cols w:space="708"/>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scal" w:date="2024-09-06T09:21:00Z" w:initials="P">
    <w:p w14:paraId="00000001" w14:textId="00000001">
      <w:pPr>
        <w:spacing w:line="240" w:after="0" w:lineRule="auto" w:before="0"/>
        <w:ind w:firstLine="0" w:left="0" w:right="0"/>
        <w:jc w:val="left"/>
      </w:pPr>
      <w:r>
        <w:rPr>
          <w:rFonts w:eastAsia="Arial" w:ascii="Arial" w:hAnsi="Arial" w:cs="Arial"/>
          <w:sz w:val="22"/>
        </w:rPr>
        <w:t xml:space="preserve">A mettre les uns en dessous des autres.</w:t>
      </w:r>
    </w:p>
  </w:comment>
  <w:comment w:id="1" w:author="Pascal" w:date="2024-09-06T09:22:00Z" w:initials="P">
    <w:p w14:paraId="00000002" w14:textId="00000002">
      <w:pPr>
        <w:spacing w:line="240" w:after="0" w:lineRule="auto" w:before="0"/>
        <w:ind w:firstLine="0" w:left="0" w:right="0"/>
        <w:jc w:val="left"/>
      </w:pPr>
      <w:r>
        <w:rPr>
          <w:rFonts w:eastAsia="Arial" w:ascii="Arial" w:hAnsi="Arial" w:cs="Arial"/>
          <w:sz w:val="22"/>
        </w:rPr>
        <w:t xml:space="preserve">A mettre les uns en dessous des autres.</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3F3B9B4" w16cex:dateUtc="2025-01-24T19:03:17Z"/>
  <w16cex:commentExtensible w16cex:durableId="1E048774" w16cex:dateUtc="2025-01-24T19:00:40Z"/>
  <w16cex:commentExtensible w16cex:durableId="12A38D85" w16cex:dateUtc="2025-01-24T18:53:48Z"/>
  <w16cex:commentExtensible w16cex:durableId="725A4E55" w16cex:dateUtc="2025-01-13T13:59:30Z"/>
  <w16cex:commentExtensible w16cex:durableId="757E80D2" w16cex:dateUtc="2025-01-13T13:58:14Z"/>
  <w16cex:commentExtensible w16cex:durableId="7158985B" w16cex:dateUtc="2025-01-13T13:59:01Z"/>
  <w16cex:commentExtensible w16cex:durableId="3DEFF45A" w16cex:dateUtc="2025-01-13T13:57:26Z"/>
  <w16cex:commentExtensible w16cex:durableId="21C109C7" w16cex:dateUtc="2025-01-13T13:57:18Z"/>
  <w16cex:commentExtensible w16cex:durableId="314C86E5" w16cex:dateUtc="2025-01-13T13:50:26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73F3B9B4"/>
  <w16cid:commentId w16cid:paraId="00000002" w16cid:durableId="1E048774"/>
  <w16cid:commentId w16cid:paraId="00000005" w16cid:durableId="12A38D85"/>
  <w16cid:commentId w16cid:paraId="00000006" w16cid:durableId="725A4E55"/>
  <w16cid:commentId w16cid:paraId="00000007" w16cid:durableId="757E80D2"/>
  <w16cid:commentId w16cid:paraId="00000008" w16cid:durableId="7158985B"/>
  <w16cid:commentId w16cid:paraId="00000009" w16cid:durableId="3DEFF45A"/>
  <w16cid:commentId w16cid:paraId="0000000A" w16cid:durableId="21C109C7"/>
  <w16cid:commentId w16cid:paraId="0000000B" w16cid:durableId="314C86E5"/>
  <w16cid:commentId w16cid:paraId="0000000C" w16cid:durableId="13079FD0"/>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096E229B"/>
  <w16cid:commentId w16cid:paraId="00000002" w16cid:durableId="1B19B1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4293A" w14:textId="77777777" w:rsidR="008B15BB" w:rsidRDefault="008B15BB">
      <w:r>
        <w:separator/>
      </w:r>
    </w:p>
    <w:p w14:paraId="42EE522A" w14:textId="77777777" w:rsidR="008B15BB" w:rsidRDefault="008B15BB"/>
  </w:endnote>
  <w:endnote w:type="continuationSeparator" w:id="0">
    <w:p w14:paraId="744E3938" w14:textId="77777777" w:rsidR="008B15BB" w:rsidRDefault="008B15BB">
      <w:r>
        <w:continuationSeparator/>
      </w:r>
    </w:p>
    <w:p w14:paraId="77F612A6" w14:textId="77777777" w:rsidR="008B15BB" w:rsidRDefault="008B1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kzidenz-Grotesk Std Regular">
    <w:charset w:val="00"/>
    <w:family w:val="auto"/>
    <w:pitch w:val="default"/>
  </w:font>
  <w:font w:name="MinionPro-Regular">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197133"/>
      <w:docPartObj>
        <w:docPartGallery w:val="Page Numbers (Bottom of Page)"/>
        <w:docPartUnique/>
      </w:docPartObj>
    </w:sdtPr>
    <w:sdtEndPr/>
    <w:sdtContent>
      <w:p w14:paraId="5E58FE83" w14:textId="77777777" w:rsidR="00480E61" w:rsidRDefault="00E437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28D969" w14:textId="77777777" w:rsidR="00480E61" w:rsidRDefault="00480E61">
    <w:pPr>
      <w:pStyle w:val="Pieddepage"/>
      <w:ind w:right="360"/>
    </w:pPr>
  </w:p>
  <w:p w14:paraId="15294140" w14:textId="77777777" w:rsidR="00480E61" w:rsidRDefault="00480E6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457675"/>
      <w:docPartObj>
        <w:docPartGallery w:val="Page Numbers (Bottom of Page)"/>
        <w:docPartUnique/>
      </w:docPartObj>
    </w:sdtPr>
    <w:sdtEndPr/>
    <w:sdtContent>
      <w:p w14:paraId="56F5BABC" w14:textId="3EAF1242" w:rsidR="00480E61" w:rsidRDefault="00E43788">
        <w:pPr>
          <w:pStyle w:val="Pieddepage"/>
          <w:framePr w:wrap="none" w:vAnchor="text" w:hAnchor="page" w:x="4478" w:y="2"/>
          <w:ind w:right="360"/>
          <w:jc w:val="center"/>
          <w:rPr>
            <w:rStyle w:val="Numrodepage"/>
          </w:rPr>
        </w:pPr>
        <w:r>
          <w:rPr>
            <w:rFonts w:ascii="Arial" w:hAnsi="Arial" w:cs="Arial"/>
            <w:sz w:val="16"/>
            <w:szCs w:val="16"/>
          </w:rPr>
          <w:t xml:space="preserve">Partie I – Lettre d’intention à un dispositif de soutien aux projets pédagogiques &gt; </w:t>
        </w:r>
        <w:r>
          <w:rPr>
            <w:rStyle w:val="Numrodepage"/>
            <w:rFonts w:ascii="Arial" w:hAnsi="Arial" w:cs="Arial"/>
            <w:b/>
            <w:bCs/>
            <w:sz w:val="20"/>
            <w:szCs w:val="20"/>
          </w:rPr>
          <w:fldChar w:fldCharType="begin"/>
        </w:r>
        <w:r>
          <w:rPr>
            <w:rStyle w:val="Numrodepage"/>
            <w:rFonts w:ascii="Arial" w:hAnsi="Arial" w:cs="Arial"/>
            <w:b/>
            <w:bCs/>
            <w:sz w:val="20"/>
            <w:szCs w:val="20"/>
          </w:rPr>
          <w:instrText xml:space="preserve"> PAGE </w:instrText>
        </w:r>
        <w:r>
          <w:rPr>
            <w:rStyle w:val="Numrodepage"/>
            <w:rFonts w:ascii="Arial" w:hAnsi="Arial" w:cs="Arial"/>
            <w:b/>
            <w:bCs/>
            <w:sz w:val="20"/>
            <w:szCs w:val="20"/>
          </w:rPr>
          <w:fldChar w:fldCharType="separate"/>
        </w:r>
        <w:r w:rsidR="00CD5588">
          <w:rPr>
            <w:rStyle w:val="Numrodepage"/>
            <w:rFonts w:ascii="Arial" w:hAnsi="Arial" w:cs="Arial"/>
            <w:b/>
            <w:bCs/>
            <w:noProof/>
            <w:sz w:val="20"/>
            <w:szCs w:val="20"/>
          </w:rPr>
          <w:t>5</w:t>
        </w:r>
        <w:r>
          <w:rPr>
            <w:rStyle w:val="Numrodepage"/>
            <w:rFonts w:ascii="Arial" w:hAnsi="Arial" w:cs="Arial"/>
            <w:b/>
            <w:bCs/>
            <w:sz w:val="20"/>
            <w:szCs w:val="20"/>
          </w:rPr>
          <w:fldChar w:fldCharType="end"/>
        </w:r>
      </w:p>
    </w:sdtContent>
  </w:sdt>
  <w:p w14:paraId="2C0998F6" w14:textId="77777777" w:rsidR="00480E61" w:rsidRDefault="00480E61">
    <w:pPr>
      <w:pStyle w:val="Pieddepage"/>
      <w:ind w:right="360"/>
      <w:rPr>
        <w:rFonts w:ascii="Arial" w:hAnsi="Arial" w:cs="Arial"/>
        <w:sz w:val="16"/>
        <w:szCs w:val="16"/>
      </w:rPr>
    </w:pPr>
  </w:p>
  <w:p w14:paraId="073DE6F8" w14:textId="77777777" w:rsidR="00480E61" w:rsidRDefault="00480E6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33A2" w14:textId="77777777" w:rsidR="00480E61" w:rsidRDefault="00480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231F4" w14:textId="77777777" w:rsidR="008B15BB" w:rsidRDefault="008B15BB">
      <w:r>
        <w:separator/>
      </w:r>
    </w:p>
    <w:p w14:paraId="33A32F50" w14:textId="77777777" w:rsidR="008B15BB" w:rsidRDefault="008B15BB"/>
  </w:footnote>
  <w:footnote w:type="continuationSeparator" w:id="0">
    <w:p w14:paraId="38BAD55E" w14:textId="77777777" w:rsidR="008B15BB" w:rsidRDefault="008B15BB">
      <w:r>
        <w:continuationSeparator/>
      </w:r>
    </w:p>
    <w:p w14:paraId="729842E6" w14:textId="77777777" w:rsidR="008B15BB" w:rsidRDefault="008B15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2CBCD" w14:textId="77777777" w:rsidR="00480E61" w:rsidRDefault="00480E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4F98" w14:textId="77777777" w:rsidR="00480E61" w:rsidRDefault="00480E61">
    <w:pPr>
      <w:pStyle w:val="En-tte"/>
      <w:jc w:val="right"/>
    </w:pPr>
  </w:p>
  <w:p w14:paraId="6E502CF1" w14:textId="77777777" w:rsidR="00480E61" w:rsidRDefault="00480E6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37A8" w14:textId="77777777" w:rsidR="00480E61" w:rsidRDefault="00480E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B1E"/>
    <w:multiLevelType w:val="multilevel"/>
    <w:tmpl w:val="A790C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9097E"/>
    <w:multiLevelType w:val="multilevel"/>
    <w:tmpl w:val="BF2A5848"/>
    <w:lvl w:ilvl="0">
      <w:start w:val="1"/>
      <w:numFmt w:val="bullet"/>
      <w:lvlText w:val="&gt;"/>
      <w:lvlJc w:val="left"/>
      <w:pPr>
        <w:ind w:left="360" w:hanging="360"/>
      </w:pPr>
      <w:rPr>
        <w:rFonts w:ascii="Arial" w:hAnsi="Arial" w:hint="default"/>
        <w:b/>
        <w:bCs/>
        <w:i w:val="0"/>
        <w:iCs w:val="0"/>
        <w:color w:val="009DD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92D0C"/>
    <w:multiLevelType w:val="multilevel"/>
    <w:tmpl w:val="A860FA2A"/>
    <w:lvl w:ilvl="0">
      <w:start w:val="27"/>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E56EC4"/>
    <w:multiLevelType w:val="multilevel"/>
    <w:tmpl w:val="38F445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A0440D0"/>
    <w:multiLevelType w:val="multilevel"/>
    <w:tmpl w:val="42F8865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424297"/>
    <w:multiLevelType w:val="multilevel"/>
    <w:tmpl w:val="B7DAAE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A55B78"/>
    <w:multiLevelType w:val="multilevel"/>
    <w:tmpl w:val="CAC45E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2A5ACB"/>
    <w:multiLevelType w:val="multilevel"/>
    <w:tmpl w:val="AC1AF9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3A038C"/>
    <w:multiLevelType w:val="multilevel"/>
    <w:tmpl w:val="8DF8D5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BB26A86"/>
    <w:multiLevelType w:val="multilevel"/>
    <w:tmpl w:val="A63E4084"/>
    <w:lvl w:ilvl="0">
      <w:start w:val="1"/>
      <w:numFmt w:val="bullet"/>
      <w:pStyle w:val="Titre4"/>
      <w:lvlText w:val=""/>
      <w:lvlJc w:val="left"/>
      <w:pPr>
        <w:ind w:left="360" w:hanging="360"/>
      </w:pPr>
      <w:rPr>
        <w:rFonts w:ascii="Wingdings" w:hAnsi="Wingdings" w:hint="default"/>
        <w:color w:val="009DE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755E11"/>
    <w:multiLevelType w:val="multilevel"/>
    <w:tmpl w:val="047C7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E76915"/>
    <w:multiLevelType w:val="multilevel"/>
    <w:tmpl w:val="536A65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3B6463"/>
    <w:multiLevelType w:val="multilevel"/>
    <w:tmpl w:val="F3767E5A"/>
    <w:lvl w:ilvl="0">
      <w:start w:val="1"/>
      <w:numFmt w:val="bullet"/>
      <w:pStyle w:val="Titre5"/>
      <w:lvlText w:val=""/>
      <w:lvlJc w:val="left"/>
      <w:pPr>
        <w:ind w:left="360" w:hanging="360"/>
      </w:pPr>
      <w:rPr>
        <w:rFonts w:ascii="Wingdings" w:hAnsi="Wingding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CC3C38"/>
    <w:multiLevelType w:val="multilevel"/>
    <w:tmpl w:val="F10E45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6542DDA"/>
    <w:multiLevelType w:val="multilevel"/>
    <w:tmpl w:val="975AC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71E7355"/>
    <w:multiLevelType w:val="multilevel"/>
    <w:tmpl w:val="B0D095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2D0623"/>
    <w:multiLevelType w:val="multilevel"/>
    <w:tmpl w:val="3356E684"/>
    <w:lvl w:ilvl="0">
      <w:start w:val="1"/>
      <w:numFmt w:val="bullet"/>
      <w:pStyle w:val="txtlistec11noir"/>
      <w:lvlText w:val="&gt;"/>
      <w:lvlJc w:val="left"/>
      <w:pPr>
        <w:ind w:left="360" w:hanging="360"/>
      </w:pPr>
      <w:rPr>
        <w:rFonts w:ascii="Arial" w:hAnsi="Arial" w:hint="default"/>
        <w:b/>
        <w:bCs/>
        <w:i w:val="0"/>
        <w:iCs w:val="0"/>
        <w:color w:val="009DD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BD106D"/>
    <w:multiLevelType w:val="multilevel"/>
    <w:tmpl w:val="D77647C4"/>
    <w:lvl w:ilvl="0">
      <w:start w:val="1"/>
      <w:numFmt w:val="bullet"/>
      <w:pStyle w:val="txtexergueliste"/>
      <w:lvlText w:val=""/>
      <w:lvlJc w:val="left"/>
      <w:pPr>
        <w:ind w:left="1191" w:hanging="227"/>
      </w:pPr>
      <w:rPr>
        <w:rFonts w:ascii="Wingdings" w:hAnsi="Wingdings" w:hint="default"/>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DD13DC"/>
    <w:multiLevelType w:val="multilevel"/>
    <w:tmpl w:val="107CB9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762051"/>
    <w:multiLevelType w:val="multilevel"/>
    <w:tmpl w:val="0A14E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1F0EEB"/>
    <w:multiLevelType w:val="multilevel"/>
    <w:tmpl w:val="13CCECA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B12AD0"/>
    <w:multiLevelType w:val="multilevel"/>
    <w:tmpl w:val="383842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9"/>
  </w:num>
  <w:num w:numId="4">
    <w:abstractNumId w:val="17"/>
  </w:num>
  <w:num w:numId="5">
    <w:abstractNumId w:val="6"/>
  </w:num>
  <w:num w:numId="6">
    <w:abstractNumId w:val="1"/>
  </w:num>
  <w:num w:numId="7">
    <w:abstractNumId w:val="2"/>
  </w:num>
  <w:num w:numId="8">
    <w:abstractNumId w:val="14"/>
  </w:num>
  <w:num w:numId="9">
    <w:abstractNumId w:val="8"/>
  </w:num>
  <w:num w:numId="10">
    <w:abstractNumId w:val="13"/>
  </w:num>
  <w:num w:numId="11">
    <w:abstractNumId w:val="21"/>
  </w:num>
  <w:num w:numId="12">
    <w:abstractNumId w:val="10"/>
  </w:num>
  <w:num w:numId="13">
    <w:abstractNumId w:val="4"/>
  </w:num>
  <w:num w:numId="14">
    <w:abstractNumId w:val="18"/>
  </w:num>
  <w:num w:numId="15">
    <w:abstractNumId w:val="0"/>
  </w:num>
  <w:num w:numId="16">
    <w:abstractNumId w:val="11"/>
  </w:num>
  <w:num w:numId="17">
    <w:abstractNumId w:val="5"/>
  </w:num>
  <w:num w:numId="18">
    <w:abstractNumId w:val="15"/>
  </w:num>
  <w:num w:numId="19">
    <w:abstractNumId w:val="19"/>
  </w:num>
  <w:num w:numId="20">
    <w:abstractNumId w:val="7"/>
  </w:num>
  <w:num w:numId="21">
    <w:abstractNumId w:val="20"/>
  </w:num>
  <w:num w:numId="22">
    <w:abstractNumId w:val="3"/>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scal">
    <w15:presenceInfo w15:providerId="None" w15:userId="Pasc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61"/>
    <w:rsid w:val="00430387"/>
    <w:rsid w:val="00480E61"/>
    <w:rsid w:val="008B15BB"/>
    <w:rsid w:val="00CD5588"/>
    <w:rsid w:val="00E43788"/>
    <w:rsid w:val="00F7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D7FF"/>
  <w15:docId w15:val="{31B4BA8E-9095-4749-8243-60F514BA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New Roman" w:eastAsia="Times New Roman" w:hAnsi="Times New Roman" w:cs="Times New Roman"/>
      <w:lang w:eastAsia="fr-FR"/>
    </w:rPr>
  </w:style>
  <w:style w:type="paragraph" w:styleId="Titre1">
    <w:name w:val="heading 1"/>
    <w:basedOn w:val="Normal"/>
    <w:next w:val="Titre2"/>
    <w:link w:val="Titre1Car"/>
    <w:qFormat/>
    <w:pPr>
      <w:keepNext/>
      <w:spacing w:before="600" w:after="500"/>
      <w:ind w:right="198"/>
      <w:outlineLvl w:val="0"/>
    </w:pPr>
    <w:rPr>
      <w:rFonts w:ascii="Arial" w:eastAsiaTheme="minorHAnsi" w:hAnsi="Arial" w:cstheme="minorBidi"/>
      <w:color w:val="009DE0"/>
      <w:sz w:val="60"/>
      <w:szCs w:val="58"/>
      <w:lang w:eastAsia="en-US"/>
    </w:rPr>
  </w:style>
  <w:style w:type="paragraph" w:styleId="Titre2">
    <w:name w:val="heading 2"/>
    <w:next w:val="textecourantcorps11noir"/>
    <w:link w:val="Titre2Car"/>
    <w:unhideWhenUsed/>
    <w:qFormat/>
    <w:pPr>
      <w:keepLines/>
      <w:pBdr>
        <w:bottom w:val="single" w:sz="12" w:space="2" w:color="009DE0"/>
      </w:pBdr>
      <w:spacing w:before="500" w:after="300"/>
      <w:outlineLvl w:val="1"/>
    </w:pPr>
    <w:rPr>
      <w:rFonts w:ascii="Arial" w:eastAsiaTheme="majorEastAsia" w:hAnsi="Arial" w:cstheme="majorBidi"/>
      <w:color w:val="009DE0"/>
      <w:sz w:val="40"/>
      <w:szCs w:val="40"/>
    </w:rPr>
  </w:style>
  <w:style w:type="paragraph" w:styleId="Titre3">
    <w:name w:val="heading 3"/>
    <w:next w:val="textecourantcorps11noir"/>
    <w:link w:val="Titre3Car"/>
    <w:qFormat/>
    <w:pPr>
      <w:keepNext/>
      <w:pBdr>
        <w:bottom w:val="single" w:sz="6" w:space="1" w:color="009DE0"/>
      </w:pBdr>
      <w:spacing w:before="400" w:after="300"/>
      <w:outlineLvl w:val="2"/>
    </w:pPr>
    <w:rPr>
      <w:rFonts w:ascii="Arial" w:hAnsi="Arial"/>
      <w:b/>
      <w:bCs/>
      <w:color w:val="009DE0"/>
      <w:spacing w:val="1"/>
      <w:sz w:val="32"/>
      <w:szCs w:val="28"/>
    </w:rPr>
  </w:style>
  <w:style w:type="paragraph" w:styleId="Titre4">
    <w:name w:val="heading 4"/>
    <w:basedOn w:val="Normal"/>
    <w:next w:val="Normal"/>
    <w:link w:val="Titre4Car"/>
    <w:qFormat/>
    <w:pPr>
      <w:keepNext/>
      <w:keepLines/>
      <w:numPr>
        <w:numId w:val="3"/>
      </w:numPr>
      <w:pBdr>
        <w:bottom w:val="single" w:sz="4" w:space="1" w:color="009DE0"/>
      </w:pBdr>
      <w:spacing w:before="300" w:after="300"/>
      <w:ind w:left="357" w:hanging="357"/>
      <w:outlineLvl w:val="3"/>
    </w:pPr>
    <w:rPr>
      <w:rFonts w:ascii="Arial" w:hAnsi="Arial"/>
      <w:b/>
      <w:bCs/>
      <w:color w:val="009DE0"/>
      <w:sz w:val="26"/>
      <w:szCs w:val="26"/>
    </w:rPr>
  </w:style>
  <w:style w:type="paragraph" w:styleId="Titre5">
    <w:name w:val="heading 5"/>
    <w:basedOn w:val="Normal"/>
    <w:next w:val="Normal"/>
    <w:link w:val="Titre5Car"/>
    <w:qFormat/>
    <w:pPr>
      <w:keepNext/>
      <w:numPr>
        <w:numId w:val="2"/>
      </w:numPr>
      <w:spacing w:before="40"/>
      <w:outlineLvl w:val="4"/>
    </w:pPr>
    <w:rPr>
      <w:rFonts w:ascii="Arial" w:eastAsiaTheme="minorHAnsi" w:hAnsi="Arial" w:cstheme="minorBidi"/>
      <w:b/>
      <w:bCs/>
    </w:rPr>
  </w:style>
  <w:style w:type="paragraph" w:styleId="Titre6">
    <w:name w:val="heading 6"/>
    <w:basedOn w:val="Normal"/>
    <w:next w:val="Normal"/>
    <w:link w:val="Titre6Car"/>
    <w:pPr>
      <w:keepNext/>
      <w:keepLines/>
      <w:spacing w:before="200" w:after="40"/>
      <w:outlineLvl w:val="5"/>
    </w:pPr>
    <w:rPr>
      <w:b/>
      <w:sz w:val="20"/>
      <w:szCs w:val="20"/>
    </w:rPr>
  </w:style>
  <w:style w:type="paragraph" w:styleId="Titre7">
    <w:name w:val="heading 7"/>
    <w:basedOn w:val="Normal"/>
    <w:next w:val="Normal"/>
    <w:link w:val="Titre7Car"/>
    <w:uiPriority w:val="9"/>
    <w:unhideWhenUse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basedOn w:val="Policepardfaut"/>
    <w:uiPriority w:val="32"/>
    <w:qFormat/>
    <w:rPr>
      <w:b/>
      <w:bCs/>
      <w:smallCaps/>
      <w:color w:val="2F5496"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Titredulivre">
    <w:name w:val="Book Title"/>
    <w:basedOn w:val="Policepardfaut"/>
    <w:uiPriority w:val="33"/>
    <w:qFormat/>
    <w:rPr>
      <w:b/>
      <w:bCs/>
      <w:i/>
      <w:iCs/>
      <w:spacing w:val="5"/>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rPr>
      <w:rFonts w:ascii="Arial" w:hAnsi="Arial"/>
      <w:color w:val="009DE0"/>
      <w:sz w:val="60"/>
      <w:szCs w:val="58"/>
    </w:rPr>
  </w:style>
  <w:style w:type="character" w:customStyle="1" w:styleId="Titre2Car">
    <w:name w:val="Titre 2 Car"/>
    <w:basedOn w:val="Policepardfaut"/>
    <w:link w:val="Titre2"/>
    <w:rPr>
      <w:rFonts w:ascii="Arial" w:eastAsiaTheme="majorEastAsia" w:hAnsi="Arial" w:cstheme="majorBidi"/>
      <w:color w:val="009DE0"/>
      <w:sz w:val="40"/>
      <w:szCs w:val="40"/>
    </w:rPr>
  </w:style>
  <w:style w:type="character" w:customStyle="1" w:styleId="Titre3Car">
    <w:name w:val="Titre 3 Car"/>
    <w:basedOn w:val="Policepardfaut"/>
    <w:link w:val="Titre3"/>
    <w:rPr>
      <w:rFonts w:ascii="Arial" w:hAnsi="Arial"/>
      <w:b/>
      <w:bCs/>
      <w:color w:val="009DE0"/>
      <w:spacing w:val="1"/>
      <w:sz w:val="32"/>
      <w:szCs w:val="28"/>
    </w:rPr>
  </w:style>
  <w:style w:type="character" w:customStyle="1" w:styleId="Titre4Car">
    <w:name w:val="Titre 4 Car"/>
    <w:basedOn w:val="Policepardfaut"/>
    <w:link w:val="Titre4"/>
    <w:rPr>
      <w:rFonts w:ascii="Arial" w:eastAsia="Times New Roman" w:hAnsi="Arial" w:cs="Times New Roman"/>
      <w:b/>
      <w:bCs/>
      <w:color w:val="009DE0"/>
      <w:sz w:val="26"/>
      <w:szCs w:val="26"/>
      <w:lang w:eastAsia="fr-FR"/>
    </w:rPr>
  </w:style>
  <w:style w:type="character" w:customStyle="1" w:styleId="Titre5Car">
    <w:name w:val="Titre 5 Car"/>
    <w:basedOn w:val="Policepardfaut"/>
    <w:link w:val="Titre5"/>
    <w:rPr>
      <w:rFonts w:ascii="Arial" w:hAnsi="Arial"/>
      <w:b/>
      <w:bCs/>
      <w:lang w:eastAsia="fr-FR"/>
    </w:rPr>
  </w:style>
  <w:style w:type="character" w:customStyle="1" w:styleId="Titre6Car">
    <w:name w:val="Titre 6 Car"/>
    <w:basedOn w:val="Policepardfaut"/>
    <w:link w:val="Titre6"/>
    <w:rPr>
      <w:rFonts w:ascii="Times New Roman" w:eastAsia="Times New Roman" w:hAnsi="Times New Roman" w:cs="Times New Roman"/>
      <w:b/>
      <w:sz w:val="20"/>
      <w:szCs w:val="20"/>
      <w:lang w:eastAsia="fr-FR"/>
    </w:rPr>
  </w:style>
  <w:style w:type="paragraph" w:styleId="Paragraphedeliste">
    <w:name w:val="List Paragraph"/>
    <w:basedOn w:val="Normal"/>
    <w:link w:val="ParagraphedelisteCar"/>
    <w:uiPriority w:val="34"/>
    <w:pPr>
      <w:spacing w:after="200" w:line="276" w:lineRule="auto"/>
      <w:ind w:left="720"/>
      <w:contextualSpacing/>
    </w:pPr>
    <w:rPr>
      <w:rFonts w:ascii="Calibri" w:eastAsiaTheme="minorHAnsi" w:hAnsi="Calibri"/>
      <w:sz w:val="22"/>
      <w:szCs w:val="22"/>
      <w:lang w:eastAsia="en-US"/>
    </w:rPr>
  </w:style>
  <w:style w:type="character" w:customStyle="1" w:styleId="ParagraphedelisteCar">
    <w:name w:val="Paragraphe de liste Car"/>
    <w:basedOn w:val="Policepardfaut"/>
    <w:link w:val="Paragraphedeliste"/>
    <w:uiPriority w:val="34"/>
    <w:rPr>
      <w:rFonts w:ascii="Calibri" w:hAnsi="Calibri" w:cs="Times New Roman"/>
      <w:sz w:val="22"/>
      <w:szCs w:val="22"/>
    </w:rPr>
  </w:style>
  <w:style w:type="paragraph" w:customStyle="1" w:styleId="Default">
    <w:name w:val="Default"/>
    <w:rPr>
      <w:rFonts w:ascii="Calibri" w:hAnsi="Calibri" w:cs="Calibri"/>
      <w:color w:val="000000"/>
    </w:rPr>
  </w:style>
  <w:style w:type="paragraph" w:styleId="Notedebasdepage">
    <w:name w:val="footnote text"/>
    <w:basedOn w:val="Normal"/>
    <w:link w:val="NotedebasdepageCar"/>
    <w:uiPriority w:val="99"/>
    <w:unhideWhenUse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unhideWhenUsed/>
    <w:qFormat/>
    <w:rPr>
      <w:rFonts w:ascii="Arial" w:hAnsi="Arial"/>
      <w:b w:val="0"/>
      <w:bCs w:val="0"/>
      <w:i w:val="0"/>
      <w:iCs w:val="0"/>
      <w:sz w:val="16"/>
      <w:szCs w:val="16"/>
      <w:vertAlign w:val="superscript"/>
    </w:rPr>
  </w:style>
  <w:style w:type="character" w:styleId="Lienhypertexte">
    <w:name w:val="Hyperlink"/>
    <w:basedOn w:val="Policepardfaut"/>
    <w:uiPriority w:val="99"/>
    <w:unhideWhenUsed/>
    <w:rPr>
      <w:color w:val="0563C1" w:themeColor="hyperlink"/>
      <w:u w:val="single"/>
    </w:rPr>
  </w:style>
  <w:style w:type="character" w:customStyle="1" w:styleId="Mentionnonrsolue1">
    <w:name w:val="Mention non résolue1"/>
    <w:basedOn w:val="Policepardfaut"/>
    <w:uiPriority w:val="99"/>
    <w:semiHidden/>
    <w:unhideWhenUsed/>
    <w:rPr>
      <w:color w:val="605E5C"/>
      <w:shd w:val="clear" w:color="auto" w:fill="E1DFDD"/>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uiPriority w:val="1"/>
    <w:pPr>
      <w:widowControl w:val="0"/>
    </w:pPr>
    <w:rPr>
      <w:lang w:val="en-US" w:eastAsia="en-US"/>
    </w:rPr>
  </w:style>
  <w:style w:type="character" w:customStyle="1" w:styleId="CorpsdetexteCar">
    <w:name w:val="Corps de texte Car"/>
    <w:basedOn w:val="Policepardfaut"/>
    <w:link w:val="Corpsdetexte"/>
    <w:uiPriority w:val="1"/>
    <w:rPr>
      <w:rFonts w:ascii="Times New Roman" w:eastAsia="Times New Roman" w:hAnsi="Times New Roman" w:cs="Times New Roman"/>
      <w:lang w:val="en-US"/>
    </w:rPr>
  </w:style>
  <w:style w:type="character" w:styleId="Accentuation">
    <w:name w:val="Emphasis"/>
    <w:basedOn w:val="Policepardfaut"/>
    <w:uiPriority w:val="20"/>
    <w:rPr>
      <w:i/>
      <w:iCs/>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Pr>
      <w:sz w:val="18"/>
      <w:szCs w:val="18"/>
    </w:rPr>
  </w:style>
  <w:style w:type="character" w:customStyle="1" w:styleId="TextedebullesCar">
    <w:name w:val="Texte de bulles Car"/>
    <w:basedOn w:val="Policepardfaut"/>
    <w:link w:val="Textedebulles"/>
    <w:uiPriority w:val="99"/>
    <w:semiHidden/>
    <w:rPr>
      <w:rFonts w:ascii="Times New Roman" w:eastAsia="Times New Roman" w:hAnsi="Times New Roman" w:cs="Times New Roman"/>
      <w:sz w:val="18"/>
      <w:szCs w:val="18"/>
      <w:lang w:eastAsia="fr-FR"/>
    </w:rPr>
  </w:style>
  <w:style w:type="paragraph" w:customStyle="1" w:styleId="accroche">
    <w:name w:val="accroche"/>
    <w:basedOn w:val="Normal"/>
    <w:pPr>
      <w:spacing w:before="100" w:beforeAutospacing="1" w:after="100" w:afterAutospacing="1"/>
    </w:pPr>
  </w:style>
  <w:style w:type="character" w:styleId="AcronymeHTML">
    <w:name w:val="HTML Acronym"/>
    <w:basedOn w:val="Policepardfaut"/>
    <w:uiPriority w:val="99"/>
    <w:semiHidden/>
    <w:unhideWhenUsed/>
  </w:style>
  <w:style w:type="character" w:customStyle="1" w:styleId="nornor">
    <w:name w:val="nor_nor"/>
    <w:basedOn w:val="Policepardfaut"/>
  </w:style>
  <w:style w:type="character" w:customStyle="1" w:styleId="nornature">
    <w:name w:val="nor_nature"/>
    <w:basedOn w:val="Policepardfaut"/>
  </w:style>
  <w:style w:type="character" w:customStyle="1" w:styleId="noremetteur">
    <w:name w:val="nor_emetteur"/>
    <w:basedOn w:val="Policepardfaut"/>
  </w:style>
  <w:style w:type="character" w:customStyle="1" w:styleId="norvu">
    <w:name w:val="nor_vu"/>
    <w:basedOn w:val="Policepardfaut"/>
  </w:style>
  <w:style w:type="paragraph" w:styleId="NormalWeb">
    <w:name w:val="Normal (Web)"/>
    <w:basedOn w:val="Normal"/>
    <w:uiPriority w:val="99"/>
    <w:semiHidden/>
    <w:unhideWhenUsed/>
    <w:pPr>
      <w:spacing w:before="100" w:beforeAutospacing="1" w:after="100" w:afterAutospacing="1"/>
    </w:pPr>
  </w:style>
  <w:style w:type="character" w:styleId="lev">
    <w:name w:val="Strong"/>
    <w:basedOn w:val="Policepardfaut"/>
    <w:uiPriority w:val="22"/>
    <w:rPr>
      <w:b/>
      <w:bCs/>
    </w:rPr>
  </w:style>
  <w:style w:type="character" w:customStyle="1" w:styleId="renvoi">
    <w:name w:val="renvoi"/>
    <w:basedOn w:val="Policepardfaut"/>
  </w:style>
  <w:style w:type="character" w:customStyle="1" w:styleId="gmail-msocommentreference">
    <w:name w:val="gmail-msocommentreference"/>
    <w:basedOn w:val="Policepardfaut"/>
  </w:style>
  <w:style w:type="character" w:styleId="Lienhypertextesuivivisit">
    <w:name w:val="FollowedHyperlink"/>
    <w:basedOn w:val="Policepardfaut"/>
    <w:uiPriority w:val="99"/>
    <w:semiHidden/>
    <w:unhideWhenUsed/>
    <w:rPr>
      <w:color w:val="954F72" w:themeColor="followedHyperlink"/>
      <w:u w:val="single"/>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eastAsia="fr-FR"/>
    </w:rPr>
  </w:style>
  <w:style w:type="character" w:styleId="Numrodepage">
    <w:name w:val="page number"/>
    <w:basedOn w:val="Policepardfaut"/>
    <w:uiPriority w:val="99"/>
    <w:semiHidden/>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eastAsia="fr-FR"/>
    </w:rPr>
  </w:style>
  <w:style w:type="paragraph" w:styleId="Titre">
    <w:name w:val="Title"/>
    <w:basedOn w:val="Normal"/>
    <w:next w:val="Normal"/>
    <w:link w:val="TitreCar"/>
    <w:pPr>
      <w:keepNext/>
      <w:keepLines/>
      <w:spacing w:before="480" w:after="120"/>
    </w:pPr>
    <w:rPr>
      <w:b/>
      <w:sz w:val="72"/>
      <w:szCs w:val="72"/>
    </w:rPr>
  </w:style>
  <w:style w:type="character" w:customStyle="1" w:styleId="TitreCar">
    <w:name w:val="Titre Car"/>
    <w:basedOn w:val="Policepardfaut"/>
    <w:link w:val="Titre"/>
    <w:rPr>
      <w:rFonts w:ascii="Times New Roman" w:eastAsia="Times New Roman" w:hAnsi="Times New Roman" w:cs="Times New Roman"/>
      <w:b/>
      <w:sz w:val="72"/>
      <w:szCs w:val="72"/>
      <w:lang w:eastAsia="fr-FR"/>
    </w:rPr>
  </w:style>
  <w:style w:type="paragraph" w:styleId="Sous-titre">
    <w:name w:val="Subtitle"/>
    <w:basedOn w:val="Normal"/>
    <w:next w:val="Normal"/>
    <w:link w:val="Sous-titreCar"/>
    <w:pPr>
      <w:keepNext/>
      <w:keepLines/>
      <w:spacing w:before="360" w:after="80"/>
    </w:pPr>
    <w:rPr>
      <w:rFonts w:ascii="Georgia" w:eastAsia="Georgia" w:hAnsi="Georgia" w:cs="Georgia"/>
      <w:i/>
      <w:color w:val="666666"/>
      <w:sz w:val="48"/>
      <w:szCs w:val="48"/>
    </w:rPr>
  </w:style>
  <w:style w:type="character" w:customStyle="1" w:styleId="Sous-titreCar">
    <w:name w:val="Sous-titre Car"/>
    <w:basedOn w:val="Policepardfaut"/>
    <w:link w:val="Sous-titre"/>
    <w:rPr>
      <w:rFonts w:ascii="Georgia" w:eastAsia="Georgia" w:hAnsi="Georgia" w:cs="Georgia"/>
      <w:i/>
      <w:color w:val="666666"/>
      <w:sz w:val="48"/>
      <w:szCs w:val="48"/>
      <w:lang w:eastAsia="fr-FR"/>
    </w:rPr>
  </w:style>
  <w:style w:type="paragraph" w:customStyle="1" w:styleId="Pa4">
    <w:name w:val="Pa4"/>
    <w:basedOn w:val="Default"/>
    <w:next w:val="Default"/>
    <w:uiPriority w:val="99"/>
    <w:pPr>
      <w:spacing w:line="201" w:lineRule="atLeast"/>
    </w:pPr>
    <w:rPr>
      <w:rFonts w:ascii="Akzidenz-Grotesk Std Regular" w:eastAsia="Times New Roman" w:hAnsi="Akzidenz-Grotesk Std Regular" w:cs="Times New Roman"/>
      <w:color w:val="auto"/>
      <w:lang w:eastAsia="fr-FR"/>
    </w:rPr>
  </w:style>
  <w:style w:type="character" w:customStyle="1" w:styleId="NotedefinCar">
    <w:name w:val="Note de fin Car"/>
    <w:basedOn w:val="Policepardfaut"/>
    <w:link w:val="Notedefin"/>
    <w:uiPriority w:val="99"/>
    <w:semiHidden/>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Pr>
      <w:sz w:val="20"/>
      <w:szCs w:val="20"/>
    </w:rPr>
  </w:style>
  <w:style w:type="character" w:styleId="Emphaseintense">
    <w:name w:val="Intense Emphasis"/>
    <w:basedOn w:val="Policepardfaut"/>
    <w:uiPriority w:val="21"/>
    <w:rPr>
      <w:i/>
      <w:iCs/>
      <w:color w:val="4472C4" w:themeColor="accent1"/>
    </w:rPr>
  </w:style>
  <w:style w:type="paragraph" w:styleId="Rvision">
    <w:name w:val="Revision"/>
    <w:hidden/>
    <w:uiPriority w:val="99"/>
    <w:semiHidden/>
    <w:rPr>
      <w:rFonts w:ascii="Times New Roman" w:eastAsia="Times New Roman" w:hAnsi="Times New Roman" w:cs="Times New Roman"/>
      <w:lang w:eastAsia="fr-FR"/>
    </w:rPr>
  </w:style>
  <w:style w:type="paragraph" w:styleId="Sansinterligne">
    <w:name w:val="No Spacing"/>
    <w:link w:val="SansinterligneCar"/>
    <w:uiPriority w:val="1"/>
    <w:rPr>
      <w:rFonts w:eastAsiaTheme="minorEastAsia"/>
      <w:sz w:val="22"/>
      <w:szCs w:val="22"/>
      <w:lang w:val="en-US" w:eastAsia="zh-CN"/>
    </w:rPr>
  </w:style>
  <w:style w:type="character" w:customStyle="1" w:styleId="SansinterligneCar">
    <w:name w:val="Sans interligne Car"/>
    <w:basedOn w:val="Policepardfaut"/>
    <w:link w:val="Sansinterligne"/>
    <w:uiPriority w:val="1"/>
    <w:rPr>
      <w:rFonts w:eastAsiaTheme="minorEastAsia"/>
      <w:sz w:val="22"/>
      <w:szCs w:val="22"/>
      <w:lang w:val="en-US" w:eastAsia="zh-CN"/>
    </w:rPr>
  </w:style>
  <w:style w:type="paragraph" w:customStyle="1" w:styleId="textecourantcorps11noir">
    <w:name w:val="texte courant corps11 noir"/>
    <w:basedOn w:val="Normal"/>
    <w:link w:val="textecourantcorps11noirCar"/>
    <w:qFormat/>
    <w:pPr>
      <w:spacing w:before="40" w:line="264" w:lineRule="auto"/>
    </w:pPr>
    <w:rPr>
      <w:rFonts w:ascii="Arial" w:eastAsiaTheme="minorEastAsia" w:hAnsi="Arial" w:cstheme="minorBidi"/>
      <w:sz w:val="22"/>
      <w:szCs w:val="20"/>
    </w:rPr>
  </w:style>
  <w:style w:type="character" w:customStyle="1" w:styleId="textecourantcorps11noirCar">
    <w:name w:val="texte courant corps11 noir Car"/>
    <w:basedOn w:val="Policepardfaut"/>
    <w:link w:val="textecourantcorps11noir"/>
    <w:rPr>
      <w:rFonts w:ascii="Arial" w:eastAsiaTheme="minorEastAsia" w:hAnsi="Arial"/>
      <w:sz w:val="22"/>
      <w:szCs w:val="20"/>
      <w:lang w:eastAsia="fr-FR"/>
    </w:rPr>
  </w:style>
  <w:style w:type="paragraph" w:customStyle="1" w:styleId="txtlistec11noir">
    <w:name w:val="txt &gt; liste c11 noir"/>
    <w:basedOn w:val="Normal"/>
    <w:qFormat/>
    <w:pPr>
      <w:keepLines/>
      <w:numPr>
        <w:numId w:val="1"/>
      </w:numPr>
      <w:spacing w:before="60" w:after="60" w:line="264" w:lineRule="auto"/>
    </w:pPr>
    <w:rPr>
      <w:rFonts w:ascii="Arial" w:eastAsiaTheme="minorEastAsia" w:hAnsi="Arial" w:cstheme="minorBidi"/>
      <w:sz w:val="22"/>
      <w:szCs w:val="20"/>
    </w:rPr>
  </w:style>
  <w:style w:type="paragraph" w:customStyle="1" w:styleId="txtboldc11noir">
    <w:name w:val="txt bold c11 noir"/>
    <w:basedOn w:val="Normal"/>
    <w:link w:val="txtboldc11noirCar"/>
    <w:qFormat/>
    <w:pPr>
      <w:keepLines/>
      <w:spacing w:before="40"/>
    </w:pPr>
    <w:rPr>
      <w:rFonts w:ascii="Arial" w:eastAsiaTheme="minorEastAsia" w:hAnsi="Arial" w:cstheme="minorBidi"/>
      <w:b/>
      <w:spacing w:val="1"/>
      <w:sz w:val="22"/>
      <w:szCs w:val="20"/>
    </w:rPr>
  </w:style>
  <w:style w:type="character" w:customStyle="1" w:styleId="txtboldc11noirCar">
    <w:name w:val="txt bold c11 noir Car"/>
    <w:basedOn w:val="Policepardfaut"/>
    <w:link w:val="txtboldc11noir"/>
    <w:rPr>
      <w:rFonts w:ascii="Arial" w:eastAsiaTheme="minorEastAsia" w:hAnsi="Arial"/>
      <w:b/>
      <w:spacing w:val="1"/>
      <w:sz w:val="22"/>
      <w:szCs w:val="20"/>
      <w:lang w:eastAsia="fr-FR"/>
    </w:rPr>
  </w:style>
  <w:style w:type="paragraph" w:customStyle="1" w:styleId="Style1paveCYANtexteblanc">
    <w:name w:val="Style1 pave CYAN texte blanc"/>
    <w:basedOn w:val="Normal"/>
    <w:qFormat/>
    <w:pPr>
      <w:shd w:val="clear" w:color="auto" w:fill="009DE0"/>
      <w:jc w:val="both"/>
    </w:pPr>
    <w:rPr>
      <w:rFonts w:ascii="Arial" w:hAnsi="Arial" w:cs="Arial"/>
      <w:bCs/>
      <w:color w:val="FFFFFF" w:themeColor="background1"/>
      <w:sz w:val="22"/>
      <w:lang w:val="en-US"/>
    </w:rPr>
  </w:style>
  <w:style w:type="paragraph" w:customStyle="1" w:styleId="legendeitaliquecorps8noir">
    <w:name w:val="legende italique corps8 noir"/>
    <w:basedOn w:val="Normal"/>
    <w:next w:val="Normal"/>
    <w:qFormat/>
    <w:pPr>
      <w:keepLines/>
      <w:spacing w:before="100" w:after="60"/>
    </w:pPr>
    <w:rPr>
      <w:rFonts w:ascii="Arial" w:eastAsiaTheme="minorEastAsia" w:hAnsi="Arial" w:cstheme="minorBidi"/>
      <w:i/>
      <w:sz w:val="16"/>
      <w:szCs w:val="20"/>
    </w:rPr>
  </w:style>
  <w:style w:type="paragraph" w:customStyle="1" w:styleId="tableauc10">
    <w:name w:val="tableau c10"/>
    <w:basedOn w:val="textecourantcorps11noir"/>
    <w:qFormat/>
    <w:rPr>
      <w:sz w:val="20"/>
    </w:rPr>
  </w:style>
  <w:style w:type="paragraph" w:customStyle="1" w:styleId="txtexerguec11italloi">
    <w:name w:val="txt exergue c11 ital (loi)"/>
    <w:basedOn w:val="Normal"/>
    <w:qFormat/>
    <w:pPr>
      <w:keepLines/>
      <w:pBdr>
        <w:left w:val="single" w:sz="8" w:space="8" w:color="009DE0"/>
      </w:pBdr>
      <w:spacing w:before="40" w:line="264" w:lineRule="auto"/>
      <w:ind w:left="709"/>
    </w:pPr>
    <w:rPr>
      <w:rFonts w:ascii="Arial" w:eastAsiaTheme="minorEastAsia" w:hAnsi="Arial" w:cstheme="minorBidi"/>
      <w:i/>
      <w:iCs/>
      <w:sz w:val="22"/>
      <w:szCs w:val="22"/>
    </w:rPr>
  </w:style>
  <w:style w:type="paragraph" w:styleId="TM1">
    <w:name w:val="toc 1"/>
    <w:basedOn w:val="Normal"/>
    <w:next w:val="Normal"/>
    <w:uiPriority w:val="39"/>
    <w:unhideWhenUsed/>
    <w:pPr>
      <w:tabs>
        <w:tab w:val="right" w:leader="dot" w:pos="9056"/>
      </w:tabs>
      <w:spacing w:before="240" w:after="40"/>
    </w:pPr>
    <w:rPr>
      <w:rFonts w:ascii="Arial" w:hAnsi="Arial"/>
      <w:b/>
      <w:sz w:val="20"/>
    </w:rPr>
  </w:style>
  <w:style w:type="paragraph" w:styleId="TM2">
    <w:name w:val="toc 2"/>
    <w:basedOn w:val="Normal"/>
    <w:next w:val="Normal"/>
    <w:uiPriority w:val="39"/>
    <w:unhideWhenUsed/>
    <w:pPr>
      <w:spacing w:before="100" w:after="40"/>
      <w:ind w:left="284"/>
    </w:pPr>
    <w:rPr>
      <w:rFonts w:ascii="Arial" w:hAnsi="Arial"/>
      <w:sz w:val="20"/>
    </w:rPr>
  </w:style>
  <w:style w:type="paragraph" w:styleId="TM3">
    <w:name w:val="toc 3"/>
    <w:basedOn w:val="Normal"/>
    <w:next w:val="Normal"/>
    <w:uiPriority w:val="39"/>
    <w:unhideWhenUsed/>
    <w:pPr>
      <w:spacing w:before="80" w:after="40"/>
      <w:ind w:left="567"/>
    </w:pPr>
    <w:rPr>
      <w:rFonts w:ascii="Arial" w:hAnsi="Arial"/>
      <w:sz w:val="20"/>
    </w:rPr>
  </w:style>
  <w:style w:type="paragraph" w:styleId="TM4">
    <w:name w:val="toc 4"/>
    <w:basedOn w:val="Normal"/>
    <w:next w:val="Normal"/>
    <w:uiPriority w:val="39"/>
    <w:unhideWhenUsed/>
    <w:pPr>
      <w:spacing w:before="20" w:after="20"/>
      <w:ind w:left="964" w:hanging="397"/>
    </w:pPr>
    <w:rPr>
      <w:rFonts w:ascii="Arial" w:hAnsi="Arial"/>
      <w:sz w:val="18"/>
    </w:rPr>
  </w:style>
  <w:style w:type="paragraph" w:styleId="TM5">
    <w:name w:val="toc 5"/>
    <w:basedOn w:val="Normal"/>
    <w:next w:val="Normal"/>
    <w:uiPriority w:val="39"/>
    <w:unhideWhenUsed/>
    <w:pPr>
      <w:ind w:left="708"/>
    </w:pPr>
    <w:rPr>
      <w:rFonts w:ascii="Arial" w:hAnsi="Arial"/>
      <w:sz w:val="18"/>
    </w:rPr>
  </w:style>
  <w:style w:type="paragraph" w:styleId="TM6">
    <w:name w:val="toc 6"/>
    <w:basedOn w:val="Normal"/>
    <w:next w:val="Normal"/>
    <w:uiPriority w:val="39"/>
    <w:unhideWhenUsed/>
    <w:pPr>
      <w:ind w:left="1200"/>
    </w:pPr>
  </w:style>
  <w:style w:type="paragraph" w:styleId="TM7">
    <w:name w:val="toc 7"/>
    <w:basedOn w:val="Normal"/>
    <w:next w:val="Normal"/>
    <w:uiPriority w:val="39"/>
    <w:unhideWhenUsed/>
    <w:pPr>
      <w:ind w:left="1440"/>
    </w:pPr>
  </w:style>
  <w:style w:type="paragraph" w:styleId="TM8">
    <w:name w:val="toc 8"/>
    <w:basedOn w:val="Normal"/>
    <w:next w:val="Normal"/>
    <w:uiPriority w:val="39"/>
    <w:unhideWhenUsed/>
    <w:pPr>
      <w:ind w:left="1680"/>
    </w:pPr>
  </w:style>
  <w:style w:type="paragraph" w:styleId="TM9">
    <w:name w:val="toc 9"/>
    <w:basedOn w:val="Normal"/>
    <w:next w:val="Normal"/>
    <w:uiPriority w:val="39"/>
    <w:unhideWhenUsed/>
    <w:pPr>
      <w:ind w:left="1920"/>
    </w:pPr>
  </w:style>
  <w:style w:type="paragraph" w:customStyle="1" w:styleId="DOS02adressec10">
    <w:name w:val="DOS 02 adresse c10"/>
    <w:basedOn w:val="Normal"/>
    <w:qFormat/>
    <w:rPr>
      <w:rFonts w:ascii="Arial" w:eastAsia="Arial" w:hAnsi="Arial"/>
      <w:color w:val="000000" w:themeColor="text1"/>
      <w:sz w:val="20"/>
      <w:szCs w:val="20"/>
      <w:lang w:eastAsia="en-US"/>
    </w:rPr>
  </w:style>
  <w:style w:type="paragraph" w:customStyle="1" w:styleId="DOS01textegras">
    <w:name w:val="DOS 01 texte gras"/>
    <w:basedOn w:val="Normal"/>
    <w:qFormat/>
    <w:pPr>
      <w:spacing w:line="264" w:lineRule="auto"/>
    </w:pPr>
    <w:rPr>
      <w:rFonts w:ascii="Arial" w:eastAsia="Arial" w:hAnsi="Arial"/>
      <w:b/>
      <w:color w:val="000000" w:themeColor="text1"/>
      <w:sz w:val="22"/>
      <w:szCs w:val="20"/>
      <w:lang w:eastAsia="en-US"/>
    </w:rPr>
  </w:style>
  <w:style w:type="paragraph" w:customStyle="1" w:styleId="COUV01titredocuc42">
    <w:name w:val="COUV 01 titre docu c42"/>
    <w:qFormat/>
    <w:pPr>
      <w:spacing w:after="120"/>
      <w:contextualSpacing/>
    </w:pPr>
    <w:rPr>
      <w:rFonts w:ascii="Arial" w:eastAsia="Times New Roman" w:hAnsi="Arial" w:cs="Times New Roman"/>
      <w:b/>
      <w:color w:val="FFFFFF" w:themeColor="background1"/>
      <w:sz w:val="84"/>
      <w:szCs w:val="86"/>
    </w:rPr>
  </w:style>
  <w:style w:type="paragraph" w:customStyle="1" w:styleId="COUV02soustitredocuc24">
    <w:name w:val="COUV 02 soustitre docu c24"/>
    <w:qFormat/>
    <w:pPr>
      <w:spacing w:after="120"/>
      <w:contextualSpacing/>
    </w:pPr>
    <w:rPr>
      <w:rFonts w:ascii="Arial" w:eastAsia="Times New Roman" w:hAnsi="Arial" w:cs="Times New Roman"/>
      <w:color w:val="FFFFFF" w:themeColor="background1"/>
      <w:sz w:val="48"/>
      <w:szCs w:val="48"/>
    </w:rPr>
  </w:style>
  <w:style w:type="paragraph" w:customStyle="1" w:styleId="COUV03nomduservice">
    <w:name w:val="COUV 03 nom du service"/>
    <w:qFormat/>
    <w:pPr>
      <w:contextualSpacing/>
    </w:pPr>
    <w:rPr>
      <w:rFonts w:ascii="Arial" w:eastAsia="Arial" w:hAnsi="Arial" w:cs="Times New Roman"/>
      <w:b/>
      <w:color w:val="FFFFFF"/>
      <w:sz w:val="28"/>
      <w:szCs w:val="28"/>
    </w:rPr>
  </w:style>
  <w:style w:type="paragraph" w:customStyle="1" w:styleId="Paragraphestandard">
    <w:name w:val="[Paragraphe standard]"/>
    <w:basedOn w:val="Normal"/>
    <w:uiPriority w:val="99"/>
    <w:pPr>
      <w:widowControl w:val="0"/>
      <w:spacing w:line="288" w:lineRule="auto"/>
    </w:pPr>
    <w:rPr>
      <w:rFonts w:ascii="MinionPro-Regular" w:eastAsiaTheme="minorHAnsi" w:hAnsi="MinionPro-Regular" w:cs="MinionPro-Regular"/>
      <w:color w:val="000000"/>
      <w:lang w:eastAsia="en-US"/>
    </w:rPr>
  </w:style>
  <w:style w:type="table" w:styleId="Trameclaire-Accent1">
    <w:name w:val="Light Shading Accent 1"/>
    <w:basedOn w:val="TableauNormal"/>
    <w:uiPriority w:val="60"/>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lastRow">
      <w:pPr>
        <w:spacing w:before="0" w:after="0" w:line="240" w:lineRule="auto"/>
      </w:pPr>
      <w:rPr>
        <w:b/>
        <w:bCs/>
      </w:rPr>
      <w:tblPr/>
      <w:tcPr>
        <w:tcBorders>
          <w:top w:val="single" w:sz="8" w:space="0" w:color="4472C4" w:themeColor="accent1"/>
          <w:left w:val="none" w:sz="4" w:space="0" w:color="000000"/>
          <w:bottom w:val="single" w:sz="8" w:space="0" w:color="4472C4" w:themeColor="accen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D0DBF0" w:themeFill="accent1" w:themeFillTint="3F"/>
      </w:tcPr>
    </w:tblStylePr>
    <w:tblStylePr w:type="band1Horz">
      <w:tblPr/>
      <w:tcPr>
        <w:tcBorders>
          <w:left w:val="none" w:sz="4" w:space="0" w:color="000000"/>
          <w:right w:val="none" w:sz="4" w:space="0" w:color="000000"/>
        </w:tcBorders>
        <w:shd w:val="clear" w:color="auto" w:fill="D0DBF0" w:themeFill="accent1" w:themeFillTint="3F"/>
      </w:tcPr>
    </w:tblStylePr>
  </w:style>
  <w:style w:type="table" w:styleId="Ombrageclair">
    <w:name w:val="Light Shading"/>
    <w:basedOn w:val="Tableau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tcBorders>
        <w:shd w:val="clear" w:color="auto" w:fill="C0C0C0" w:themeFill="text1" w:themeFillTint="3F"/>
      </w:tcPr>
    </w:tblStylePr>
    <w:tblStylePr w:type="band1Horz">
      <w:tblPr/>
      <w:tcPr>
        <w:tcBorders>
          <w:left w:val="none" w:sz="4" w:space="0" w:color="000000"/>
          <w:right w:val="none" w:sz="4" w:space="0" w:color="000000"/>
        </w:tcBorders>
        <w:shd w:val="clear" w:color="auto" w:fill="C0C0C0" w:themeFill="text1" w:themeFillTint="3F"/>
      </w:tcPr>
    </w:tblStyle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lang w:eastAsia="fr-FR"/>
    </w:rPr>
  </w:style>
  <w:style w:type="paragraph" w:customStyle="1" w:styleId="txtexergueliste">
    <w:name w:val="txt exergue &gt;liste"/>
    <w:basedOn w:val="txtexerguec11italloi"/>
    <w:qFormat/>
    <w:pPr>
      <w:numPr>
        <w:numId w:val="4"/>
      </w:numPr>
      <w:pBdr>
        <w:left w:val="single" w:sz="12" w:space="8" w:color="009DE0"/>
      </w:pBdr>
      <w:spacing w:line="240" w:lineRule="auto"/>
      <w:ind w:left="936"/>
    </w:pPr>
    <w:rPr>
      <w:iCs w:val="0"/>
      <w:szCs w:val="20"/>
    </w:rPr>
  </w:style>
  <w:style w:type="paragraph" w:customStyle="1" w:styleId="page2intertitrec22bleu">
    <w:name w:val="page 2 intertitre c22 bleu"/>
    <w:next w:val="textecourantcorps11noir"/>
    <w:qFormat/>
    <w:pPr>
      <w:jc w:val="both"/>
    </w:pPr>
    <w:rPr>
      <w:rFonts w:ascii="Arial" w:eastAsia="Times New Roman" w:hAnsi="Arial" w:cs="Arial"/>
      <w:bCs/>
      <w:color w:val="00A3DB"/>
      <w:sz w:val="44"/>
      <w:szCs w:val="44"/>
      <w:lang w:eastAsia="ja-JP"/>
    </w:rPr>
  </w:style>
  <w:style w:type="paragraph" w:customStyle="1" w:styleId="encadrtextec11bleupointille">
    <w:name w:val="encadré texte c11 (bleu pointille)"/>
    <w:basedOn w:val="textecourantcorps11noir"/>
    <w:qFormat/>
    <w:pPr>
      <w:pBdr>
        <w:top w:val="single" w:sz="12" w:space="3" w:color="009DE0"/>
        <w:left w:val="single" w:sz="12" w:space="3" w:color="009DE0"/>
        <w:bottom w:val="single" w:sz="12" w:space="3" w:color="009DE0"/>
        <w:right w:val="single" w:sz="12" w:space="3" w:color="009DE0"/>
      </w:pBdr>
    </w:pPr>
  </w:style>
  <w:style w:type="character" w:customStyle="1" w:styleId="Mentionnonrsolue2">
    <w:name w:val="Mention non résolue2"/>
    <w:basedOn w:val="Policepardfaut"/>
    <w:uiPriority w:val="99"/>
    <w:semiHidden/>
    <w:unhideWhenUsed/>
    <w:rPr>
      <w:color w:val="605E5C"/>
      <w:shd w:val="clear" w:color="auto" w:fill="E1DFDD"/>
    </w:rPr>
  </w:style>
  <w:style w:type="character" w:styleId="Rfrenceple">
    <w:name w:val="Subtle Reference"/>
    <w:basedOn w:val="Policepardfaut"/>
    <w:uiPriority w:val="31"/>
    <w:qFormat/>
    <w:rPr>
      <w:smallCaps/>
      <w:color w:val="5A5A5A" w:themeColor="text1" w:themeTint="A5"/>
    </w:rPr>
  </w:style>
  <w:style w:type="character" w:customStyle="1" w:styleId="Mentionnonrsolue3">
    <w:name w:val="Mention non résolue3"/>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8" Type="http://schemas.openxmlformats.org/officeDocument/2006/relationships/hyperlink" Target="https://enseigner.u-bordeaux.fr/projets-pedagogiques/dispositifs-de-soutien" TargetMode="Externa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image" Target="media/image30.png"/><Relationship Id="rId42" Type="http://schemas.onlyoffice.com/peopleDocument" Target="peopleDocument.xml"/><Relationship Id="rId47" Type="http://schemas.onlyoffice.com/commentsDocument" Target="commentsDocument.xml"/><Relationship Id="rId7" Type="http://schemas.openxmlformats.org/officeDocument/2006/relationships/endnotes" Target="endnotes.xml"/><Relationship Id="rId17" Type="http://schemas.openxmlformats.org/officeDocument/2006/relationships/hyperlink" Target="mailto:soutien-projets.mapi@u-bordeaux.fr" TargetMode="External"/><Relationship Id="rId25" Type="http://schemas.openxmlformats.org/officeDocument/2006/relationships/header" Target="header3.xml"/><Relationship Id="rId33" Type="http://schemas.openxmlformats.org/officeDocument/2006/relationships/image" Target="media/image20.png"/><Relationship Id="rId38" Type="http://schemas.openxmlformats.org/officeDocument/2006/relationships/image" Target="media/image60.jpg"/><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enseigner.u-bordeaux.fr/projets-pedagogiques/dispositifs-de-soutien"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37" Type="http://schemas.openxmlformats.org/officeDocument/2006/relationships/image" Target="media/image6.jpg"/><Relationship Id="rId40" Type="http://schemas.openxmlformats.org/officeDocument/2006/relationships/theme" Target="theme/theme1.xml"/><Relationship Id="rId45" Type="http://schemas.onlyoffice.com/commentsExtendedDocument" Target="commentsExtendedDocument.xml"/><Relationship Id="rId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image" Target="media/image3.png"/><Relationship Id="rId36" Type="http://schemas.openxmlformats.org/officeDocument/2006/relationships/image" Target="media/image50.png"/><Relationship Id="rId19" Type="http://schemas.openxmlformats.org/officeDocument/2006/relationships/hyperlink" Target="mailto:soutien-projets.mapi@u-bordeaux.fr" TargetMode="External"/><Relationship Id="rId44" Type="http://schemas.microsoft.com/office/2016/09/relationships/commentsIds" Target="commentsIds.xml"/><Relationship Id="rId4" Type="http://schemas.openxmlformats.org/officeDocument/2006/relationships/settings" Target="settings.xml"/><Relationship Id="rId22" Type="http://schemas.openxmlformats.org/officeDocument/2006/relationships/header" Target="header2.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40.png"/><Relationship Id="rId43" Type="http://schemas.onlyoffice.com/commentsIdsDocument" Target="commentsIdsDocument.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095ED-6BAF-4C11-9EF8-BF1A8166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2805</Words>
  <Characters>15428</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Pauline Gey</cp:lastModifiedBy>
  <cp:revision>21</cp:revision>
  <dcterms:created xsi:type="dcterms:W3CDTF">2024-10-26T09:21:00Z</dcterms:created>
  <dcterms:modified xsi:type="dcterms:W3CDTF">2025-03-04T09:54:00Z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2c86a292f2cc1cf6a50e6d4bd4dbe137c4f1fdf215571f523ae6b6efb44988d5</vt:lpwstr>
  </property>
</Properties>
</file>